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2B5B" w14:textId="38B5C9A9" w:rsidR="004B400B" w:rsidRDefault="004B400B" w:rsidP="00E07BC8">
      <w:pPr>
        <w:pStyle w:val="Spistreci1"/>
        <w:rPr>
          <w:lang w:val="en-US"/>
        </w:rPr>
      </w:pPr>
    </w:p>
    <w:p w14:paraId="06040D37" w14:textId="5F5F2291" w:rsidR="00E07BC8" w:rsidRPr="004B400B" w:rsidRDefault="00E07BC8" w:rsidP="00E07BC8">
      <w:pPr>
        <w:pStyle w:val="Spistreci1"/>
      </w:pPr>
      <w:r w:rsidRPr="004B400B">
        <w:t xml:space="preserve">Recenzent: </w:t>
      </w:r>
    </w:p>
    <w:p w14:paraId="647B9FF7" w14:textId="5478DDC4" w:rsidR="00E07BC8" w:rsidRDefault="004B400B" w:rsidP="00A85151">
      <w:pPr>
        <w:ind w:firstLine="0"/>
        <w:rPr>
          <w:rFonts w:ascii="Calibri" w:hAnsi="Calibri"/>
          <w:sz w:val="22"/>
          <w:szCs w:val="22"/>
        </w:rPr>
      </w:pPr>
      <w:r>
        <w:rPr>
          <w:rFonts w:ascii="Calibri" w:hAnsi="Calibri"/>
          <w:sz w:val="22"/>
          <w:szCs w:val="22"/>
        </w:rPr>
        <w:t>D</w:t>
      </w:r>
      <w:r w:rsidR="00E07BC8" w:rsidRPr="0070571F">
        <w:rPr>
          <w:rFonts w:ascii="Calibri" w:hAnsi="Calibri"/>
          <w:sz w:val="22"/>
          <w:szCs w:val="22"/>
        </w:rPr>
        <w:t xml:space="preserve">r hab. inż. </w:t>
      </w:r>
      <w:r>
        <w:rPr>
          <w:rFonts w:ascii="Calibri" w:hAnsi="Calibri"/>
          <w:sz w:val="22"/>
          <w:szCs w:val="22"/>
        </w:rPr>
        <w:t>Maciej Roskosz</w:t>
      </w:r>
      <w:r w:rsidR="000850B0">
        <w:rPr>
          <w:rFonts w:ascii="Calibri" w:hAnsi="Calibri"/>
          <w:sz w:val="22"/>
          <w:szCs w:val="22"/>
        </w:rPr>
        <w:t>, prof. AGH</w:t>
      </w:r>
      <w:r>
        <w:rPr>
          <w:rFonts w:ascii="Calibri" w:hAnsi="Calibri"/>
          <w:sz w:val="22"/>
          <w:szCs w:val="22"/>
        </w:rPr>
        <w:tab/>
      </w:r>
      <w:r>
        <w:rPr>
          <w:rFonts w:ascii="Calibri" w:hAnsi="Calibri"/>
          <w:sz w:val="22"/>
          <w:szCs w:val="22"/>
        </w:rPr>
        <w:tab/>
      </w:r>
      <w:r w:rsidR="00704112">
        <w:rPr>
          <w:rFonts w:ascii="Calibri" w:hAnsi="Calibri"/>
          <w:sz w:val="22"/>
          <w:szCs w:val="22"/>
        </w:rPr>
        <w:tab/>
      </w:r>
      <w:r w:rsidR="00704112">
        <w:rPr>
          <w:rFonts w:ascii="Calibri" w:hAnsi="Calibri"/>
          <w:sz w:val="22"/>
          <w:szCs w:val="22"/>
        </w:rPr>
        <w:tab/>
      </w:r>
      <w:r w:rsidR="00E07BC8">
        <w:rPr>
          <w:rFonts w:ascii="Calibri" w:hAnsi="Calibri"/>
          <w:sz w:val="22"/>
          <w:szCs w:val="22"/>
        </w:rPr>
        <w:tab/>
      </w:r>
      <w:r w:rsidR="00E07BC8">
        <w:rPr>
          <w:rFonts w:ascii="Calibri" w:hAnsi="Calibri"/>
          <w:sz w:val="22"/>
          <w:szCs w:val="22"/>
        </w:rPr>
        <w:tab/>
      </w:r>
      <w:r>
        <w:rPr>
          <w:rFonts w:ascii="Calibri" w:hAnsi="Calibri"/>
          <w:sz w:val="22"/>
          <w:szCs w:val="22"/>
        </w:rPr>
        <w:t>Krakó</w:t>
      </w:r>
      <w:r w:rsidR="00E07BC8">
        <w:rPr>
          <w:rFonts w:ascii="Calibri" w:hAnsi="Calibri"/>
          <w:sz w:val="22"/>
          <w:szCs w:val="22"/>
        </w:rPr>
        <w:t xml:space="preserve">w, </w:t>
      </w:r>
      <w:r w:rsidR="0070571F">
        <w:rPr>
          <w:rFonts w:ascii="Calibri" w:hAnsi="Calibri"/>
          <w:sz w:val="22"/>
          <w:szCs w:val="22"/>
        </w:rPr>
        <w:t>3</w:t>
      </w:r>
      <w:r w:rsidR="00B535DE">
        <w:rPr>
          <w:rFonts w:ascii="Calibri" w:hAnsi="Calibri"/>
          <w:sz w:val="22"/>
          <w:szCs w:val="22"/>
        </w:rPr>
        <w:t>0</w:t>
      </w:r>
      <w:r w:rsidR="00E07BC8">
        <w:rPr>
          <w:rFonts w:ascii="Calibri" w:hAnsi="Calibri"/>
          <w:sz w:val="22"/>
          <w:szCs w:val="22"/>
        </w:rPr>
        <w:t>.</w:t>
      </w:r>
      <w:r w:rsidR="004A4453">
        <w:rPr>
          <w:rFonts w:ascii="Calibri" w:hAnsi="Calibri"/>
          <w:sz w:val="22"/>
          <w:szCs w:val="22"/>
        </w:rPr>
        <w:t>0</w:t>
      </w:r>
      <w:r>
        <w:rPr>
          <w:rFonts w:ascii="Calibri" w:hAnsi="Calibri"/>
          <w:sz w:val="22"/>
          <w:szCs w:val="22"/>
        </w:rPr>
        <w:t>5</w:t>
      </w:r>
      <w:r w:rsidR="00E07BC8">
        <w:rPr>
          <w:rFonts w:ascii="Calibri" w:hAnsi="Calibri"/>
          <w:sz w:val="22"/>
          <w:szCs w:val="22"/>
        </w:rPr>
        <w:t>.20</w:t>
      </w:r>
      <w:r w:rsidR="00704112">
        <w:rPr>
          <w:rFonts w:ascii="Calibri" w:hAnsi="Calibri"/>
          <w:sz w:val="22"/>
          <w:szCs w:val="22"/>
        </w:rPr>
        <w:t>2</w:t>
      </w:r>
      <w:r w:rsidR="007D046A">
        <w:rPr>
          <w:rFonts w:ascii="Calibri" w:hAnsi="Calibri"/>
          <w:sz w:val="22"/>
          <w:szCs w:val="22"/>
        </w:rPr>
        <w:t>2</w:t>
      </w:r>
      <w:r w:rsidR="00E07BC8">
        <w:rPr>
          <w:rFonts w:ascii="Calibri" w:hAnsi="Calibri"/>
          <w:sz w:val="22"/>
          <w:szCs w:val="22"/>
        </w:rPr>
        <w:t xml:space="preserve"> r.</w:t>
      </w:r>
    </w:p>
    <w:p w14:paraId="75B4AE47" w14:textId="701B9D9E" w:rsidR="00A85151" w:rsidRPr="00987DC6" w:rsidRDefault="002E5AC9" w:rsidP="00A85151">
      <w:pPr>
        <w:ind w:firstLine="0"/>
        <w:rPr>
          <w:rFonts w:ascii="Calibri" w:hAnsi="Calibri"/>
          <w:sz w:val="22"/>
          <w:szCs w:val="22"/>
        </w:rPr>
      </w:pPr>
      <w:r w:rsidRPr="00987DC6">
        <w:rPr>
          <w:rFonts w:ascii="Calibri" w:hAnsi="Calibri"/>
          <w:sz w:val="22"/>
          <w:szCs w:val="22"/>
        </w:rPr>
        <w:t xml:space="preserve">Wydział </w:t>
      </w:r>
      <w:r w:rsidR="004B400B">
        <w:rPr>
          <w:rFonts w:ascii="Calibri" w:hAnsi="Calibri"/>
          <w:sz w:val="22"/>
          <w:szCs w:val="22"/>
        </w:rPr>
        <w:t>Inżynierii Mechanicznej i Robotyki</w:t>
      </w:r>
    </w:p>
    <w:p w14:paraId="202B9916" w14:textId="77777777" w:rsidR="004B400B" w:rsidRPr="004B400B" w:rsidRDefault="004B400B" w:rsidP="004B400B">
      <w:pPr>
        <w:ind w:firstLine="0"/>
        <w:rPr>
          <w:rFonts w:ascii="Calibri" w:hAnsi="Calibri"/>
          <w:sz w:val="22"/>
          <w:szCs w:val="22"/>
        </w:rPr>
      </w:pPr>
      <w:r w:rsidRPr="004B400B">
        <w:rPr>
          <w:rFonts w:ascii="Calibri" w:hAnsi="Calibri"/>
          <w:sz w:val="22"/>
          <w:szCs w:val="22"/>
        </w:rPr>
        <w:t>Akademia Górniczo-Hutnicza</w:t>
      </w:r>
    </w:p>
    <w:p w14:paraId="2F8EDB0C" w14:textId="50FDA6C7" w:rsidR="00A85151" w:rsidRPr="00987DC6" w:rsidRDefault="004B400B" w:rsidP="004B400B">
      <w:pPr>
        <w:ind w:firstLine="0"/>
        <w:rPr>
          <w:rFonts w:ascii="Calibri" w:hAnsi="Calibri"/>
          <w:sz w:val="22"/>
          <w:szCs w:val="22"/>
        </w:rPr>
      </w:pPr>
      <w:r w:rsidRPr="004B400B">
        <w:rPr>
          <w:rFonts w:ascii="Calibri" w:hAnsi="Calibri"/>
          <w:sz w:val="22"/>
          <w:szCs w:val="22"/>
        </w:rPr>
        <w:t>im. Stanisława Staszica w Krakowie</w:t>
      </w:r>
    </w:p>
    <w:p w14:paraId="5EAEEF8F" w14:textId="77777777" w:rsidR="004B400B" w:rsidRPr="004B400B" w:rsidRDefault="004B400B" w:rsidP="00A85151">
      <w:pPr>
        <w:ind w:firstLine="0"/>
        <w:rPr>
          <w:rFonts w:ascii="Calibri" w:hAnsi="Calibri"/>
          <w:sz w:val="22"/>
          <w:szCs w:val="22"/>
        </w:rPr>
      </w:pPr>
      <w:r w:rsidRPr="004B400B">
        <w:rPr>
          <w:rFonts w:ascii="Calibri" w:hAnsi="Calibri"/>
          <w:sz w:val="22"/>
          <w:szCs w:val="22"/>
        </w:rPr>
        <w:t>al. Mickiewicza 30</w:t>
      </w:r>
      <w:r w:rsidRPr="004B400B">
        <w:rPr>
          <w:rFonts w:ascii="Calibri" w:hAnsi="Calibri"/>
          <w:sz w:val="22"/>
          <w:szCs w:val="22"/>
        </w:rPr>
        <w:br/>
        <w:t xml:space="preserve">30-059 Kraków </w:t>
      </w:r>
    </w:p>
    <w:p w14:paraId="7521F83F" w14:textId="1269265F" w:rsidR="00E07BC8" w:rsidRPr="00CD73AC" w:rsidRDefault="00616285" w:rsidP="00A85151">
      <w:pPr>
        <w:ind w:firstLine="0"/>
        <w:rPr>
          <w:rFonts w:ascii="Calibri" w:hAnsi="Calibri"/>
          <w:sz w:val="22"/>
          <w:szCs w:val="22"/>
          <w:lang w:val="en-US"/>
        </w:rPr>
      </w:pPr>
      <w:r w:rsidRPr="00CD73AC">
        <w:rPr>
          <w:rFonts w:ascii="Calibri" w:hAnsi="Calibri"/>
          <w:sz w:val="22"/>
          <w:szCs w:val="22"/>
          <w:lang w:val="en-US"/>
        </w:rPr>
        <w:t xml:space="preserve">E-mail: </w:t>
      </w:r>
      <w:r w:rsidR="000850B0" w:rsidRPr="00CD73AC">
        <w:rPr>
          <w:rFonts w:ascii="Calibri" w:hAnsi="Calibri"/>
          <w:sz w:val="22"/>
          <w:szCs w:val="22"/>
          <w:lang w:val="en-US"/>
        </w:rPr>
        <w:t>maciej.roskosz</w:t>
      </w:r>
      <w:r w:rsidRPr="00CD73AC">
        <w:rPr>
          <w:rFonts w:ascii="Calibri" w:hAnsi="Calibri"/>
          <w:sz w:val="22"/>
          <w:szCs w:val="22"/>
          <w:lang w:val="en-US"/>
        </w:rPr>
        <w:t>@</w:t>
      </w:r>
      <w:r w:rsidR="000850B0" w:rsidRPr="00CD73AC">
        <w:rPr>
          <w:rFonts w:ascii="Calibri" w:hAnsi="Calibri"/>
          <w:sz w:val="22"/>
          <w:szCs w:val="22"/>
          <w:lang w:val="en-US"/>
        </w:rPr>
        <w:t>agh</w:t>
      </w:r>
      <w:r w:rsidRPr="00CD73AC">
        <w:rPr>
          <w:rFonts w:ascii="Calibri" w:hAnsi="Calibri"/>
          <w:sz w:val="22"/>
          <w:szCs w:val="22"/>
          <w:lang w:val="en-US"/>
        </w:rPr>
        <w:t>.edu.pl</w:t>
      </w:r>
    </w:p>
    <w:p w14:paraId="333D8A24" w14:textId="77777777" w:rsidR="00616285" w:rsidRPr="00CD73AC" w:rsidRDefault="00616285" w:rsidP="00A85151">
      <w:pPr>
        <w:ind w:firstLine="0"/>
        <w:rPr>
          <w:rFonts w:ascii="Calibri" w:hAnsi="Calibri"/>
          <w:b/>
          <w:sz w:val="22"/>
          <w:szCs w:val="22"/>
          <w:lang w:val="en-US"/>
        </w:rPr>
      </w:pPr>
    </w:p>
    <w:p w14:paraId="5AE9474A" w14:textId="77777777" w:rsidR="00D1070B" w:rsidRPr="00E07BC8" w:rsidRDefault="00E07BC8" w:rsidP="00A85151">
      <w:pPr>
        <w:ind w:firstLine="0"/>
        <w:rPr>
          <w:rFonts w:ascii="Calibri" w:hAnsi="Calibri"/>
          <w:b/>
          <w:sz w:val="22"/>
          <w:szCs w:val="22"/>
        </w:rPr>
      </w:pPr>
      <w:r w:rsidRPr="00E07BC8">
        <w:rPr>
          <w:rFonts w:ascii="Calibri" w:hAnsi="Calibri"/>
          <w:b/>
          <w:sz w:val="22"/>
          <w:szCs w:val="22"/>
        </w:rPr>
        <w:t>Adresat Recenzji:</w:t>
      </w:r>
    </w:p>
    <w:p w14:paraId="4260D546" w14:textId="77777777" w:rsidR="00DB4DC0" w:rsidRPr="00EB08AE" w:rsidRDefault="00EB08AE" w:rsidP="00E07BC8">
      <w:pPr>
        <w:ind w:firstLine="0"/>
        <w:rPr>
          <w:rFonts w:ascii="Calibri" w:hAnsi="Calibri"/>
          <w:sz w:val="22"/>
          <w:szCs w:val="22"/>
        </w:rPr>
      </w:pPr>
      <w:r w:rsidRPr="00EB08AE">
        <w:rPr>
          <w:rFonts w:ascii="Calibri" w:hAnsi="Calibri"/>
          <w:sz w:val="22"/>
          <w:szCs w:val="22"/>
        </w:rPr>
        <w:t>Rada Dyscypliny</w:t>
      </w:r>
    </w:p>
    <w:p w14:paraId="17E2ADC8" w14:textId="620FC694" w:rsidR="00EB08AE" w:rsidRPr="00EB08AE" w:rsidRDefault="00511B8B" w:rsidP="00E07BC8">
      <w:pPr>
        <w:ind w:firstLine="0"/>
        <w:rPr>
          <w:rFonts w:ascii="Calibri" w:hAnsi="Calibri"/>
          <w:sz w:val="22"/>
          <w:szCs w:val="22"/>
        </w:rPr>
      </w:pPr>
      <w:r w:rsidRPr="00511B8B">
        <w:rPr>
          <w:rFonts w:ascii="Calibri" w:hAnsi="Calibri"/>
          <w:sz w:val="22"/>
          <w:szCs w:val="22"/>
        </w:rPr>
        <w:t xml:space="preserve">Automatyka, Elektronika </w:t>
      </w:r>
      <w:r w:rsidR="002B21AF">
        <w:rPr>
          <w:rFonts w:ascii="Calibri" w:hAnsi="Calibri"/>
          <w:sz w:val="22"/>
          <w:szCs w:val="22"/>
        </w:rPr>
        <w:t>i</w:t>
      </w:r>
      <w:r w:rsidRPr="00511B8B">
        <w:rPr>
          <w:rFonts w:ascii="Calibri" w:hAnsi="Calibri"/>
          <w:sz w:val="22"/>
          <w:szCs w:val="22"/>
        </w:rPr>
        <w:t xml:space="preserve"> Elektrotechnika</w:t>
      </w:r>
    </w:p>
    <w:p w14:paraId="0AB00E72" w14:textId="77777777" w:rsidR="00511B8B" w:rsidRPr="00511B8B" w:rsidRDefault="00511B8B" w:rsidP="00511B8B">
      <w:pPr>
        <w:ind w:firstLine="0"/>
        <w:rPr>
          <w:rFonts w:ascii="Calibri" w:hAnsi="Calibri"/>
          <w:sz w:val="22"/>
          <w:szCs w:val="22"/>
        </w:rPr>
      </w:pPr>
      <w:r w:rsidRPr="00511B8B">
        <w:rPr>
          <w:rFonts w:ascii="Calibri" w:hAnsi="Calibri"/>
          <w:sz w:val="22"/>
          <w:szCs w:val="22"/>
        </w:rPr>
        <w:t>Zachodniopomorski Uniwersytet Technologiczny w Szczecinie</w:t>
      </w:r>
    </w:p>
    <w:p w14:paraId="51B175EC" w14:textId="77777777" w:rsidR="00511B8B" w:rsidRPr="00511B8B" w:rsidRDefault="00511B8B" w:rsidP="00511B8B">
      <w:pPr>
        <w:ind w:firstLine="0"/>
        <w:rPr>
          <w:rFonts w:ascii="Calibri" w:hAnsi="Calibri"/>
          <w:sz w:val="22"/>
          <w:szCs w:val="22"/>
        </w:rPr>
      </w:pPr>
      <w:r w:rsidRPr="00511B8B">
        <w:rPr>
          <w:rFonts w:ascii="Calibri" w:hAnsi="Calibri"/>
          <w:sz w:val="22"/>
          <w:szCs w:val="22"/>
        </w:rPr>
        <w:t>Wydział Elektryczny</w:t>
      </w:r>
    </w:p>
    <w:p w14:paraId="13D5EBBF" w14:textId="124213A7" w:rsidR="00E07BC8" w:rsidRDefault="00DA6FFE" w:rsidP="00A85151">
      <w:pPr>
        <w:ind w:firstLine="0"/>
        <w:rPr>
          <w:rFonts w:ascii="Calibri" w:hAnsi="Calibri"/>
          <w:sz w:val="22"/>
          <w:szCs w:val="22"/>
        </w:rPr>
      </w:pPr>
      <w:r w:rsidRPr="00DA6FFE">
        <w:rPr>
          <w:rFonts w:ascii="Calibri" w:hAnsi="Calibri"/>
          <w:sz w:val="22"/>
          <w:szCs w:val="22"/>
        </w:rPr>
        <w:t>ul. Sikorskiego 37</w:t>
      </w:r>
      <w:r w:rsidRPr="00DA6FFE">
        <w:rPr>
          <w:rFonts w:ascii="Calibri" w:hAnsi="Calibri"/>
          <w:sz w:val="22"/>
          <w:szCs w:val="22"/>
        </w:rPr>
        <w:br/>
        <w:t>70-313 Szczecin</w:t>
      </w:r>
    </w:p>
    <w:p w14:paraId="5246814A" w14:textId="77777777" w:rsidR="00DA6FFE" w:rsidRDefault="00DA6FFE" w:rsidP="00A85151">
      <w:pPr>
        <w:ind w:firstLine="0"/>
        <w:rPr>
          <w:rFonts w:ascii="Calibri" w:hAnsi="Calibri"/>
          <w:sz w:val="22"/>
          <w:szCs w:val="22"/>
        </w:rPr>
      </w:pPr>
    </w:p>
    <w:p w14:paraId="73412C67" w14:textId="77777777" w:rsidR="00D1070B" w:rsidRPr="00E07BC8" w:rsidRDefault="00E07BC8" w:rsidP="0053077C">
      <w:pPr>
        <w:ind w:firstLine="0"/>
        <w:rPr>
          <w:rFonts w:ascii="Calibri" w:hAnsi="Calibri"/>
          <w:b/>
          <w:sz w:val="32"/>
          <w:szCs w:val="32"/>
        </w:rPr>
      </w:pPr>
      <w:r w:rsidRPr="00E07BC8">
        <w:rPr>
          <w:rFonts w:ascii="Calibri" w:hAnsi="Calibri"/>
          <w:b/>
          <w:sz w:val="32"/>
          <w:szCs w:val="32"/>
        </w:rPr>
        <w:t>RECENZJA ROZPRAWY DOKTORSKIEJ</w:t>
      </w:r>
    </w:p>
    <w:p w14:paraId="20B009FE" w14:textId="65B14846" w:rsidR="00D36A51" w:rsidRPr="00D36A51" w:rsidRDefault="00DA6FFE" w:rsidP="0053077C">
      <w:pPr>
        <w:ind w:firstLine="0"/>
        <w:rPr>
          <w:rFonts w:ascii="Calibri" w:hAnsi="Calibri"/>
          <w:sz w:val="22"/>
          <w:szCs w:val="22"/>
        </w:rPr>
      </w:pPr>
      <w:r>
        <w:rPr>
          <w:rFonts w:ascii="Calibri" w:hAnsi="Calibri"/>
          <w:sz w:val="22"/>
          <w:szCs w:val="22"/>
        </w:rPr>
        <w:t>M</w:t>
      </w:r>
      <w:r w:rsidR="00D36A51" w:rsidRPr="00D36A51">
        <w:rPr>
          <w:rFonts w:ascii="Calibri" w:hAnsi="Calibri"/>
          <w:sz w:val="22"/>
          <w:szCs w:val="22"/>
        </w:rPr>
        <w:t xml:space="preserve">gr inż. Michał Paweł </w:t>
      </w:r>
      <w:proofErr w:type="spellStart"/>
      <w:r w:rsidR="00D36A51" w:rsidRPr="00D36A51">
        <w:rPr>
          <w:rFonts w:ascii="Calibri" w:hAnsi="Calibri"/>
          <w:sz w:val="22"/>
          <w:szCs w:val="22"/>
        </w:rPr>
        <w:t>Maciusowicz</w:t>
      </w:r>
      <w:proofErr w:type="spellEnd"/>
    </w:p>
    <w:p w14:paraId="79F93FF9" w14:textId="68A27B13" w:rsidR="00D36A51" w:rsidRDefault="00D36A51" w:rsidP="0053077C">
      <w:pPr>
        <w:ind w:firstLine="0"/>
        <w:rPr>
          <w:rFonts w:ascii="Calibri" w:hAnsi="Calibri"/>
          <w:sz w:val="22"/>
          <w:szCs w:val="22"/>
        </w:rPr>
      </w:pPr>
      <w:r>
        <w:rPr>
          <w:rFonts w:ascii="Calibri" w:hAnsi="Calibri"/>
          <w:sz w:val="22"/>
          <w:szCs w:val="22"/>
        </w:rPr>
        <w:t>pt.: „</w:t>
      </w:r>
      <w:r w:rsidRPr="00D36A51">
        <w:rPr>
          <w:rFonts w:ascii="Calibri" w:hAnsi="Calibri"/>
          <w:sz w:val="22"/>
          <w:szCs w:val="22"/>
        </w:rPr>
        <w:t xml:space="preserve">Analiza zjawiska magnetycznego szumu </w:t>
      </w:r>
      <w:proofErr w:type="spellStart"/>
      <w:r w:rsidRPr="00D36A51">
        <w:rPr>
          <w:rFonts w:ascii="Calibri" w:hAnsi="Calibri"/>
          <w:sz w:val="22"/>
          <w:szCs w:val="22"/>
        </w:rPr>
        <w:t>Barkhausena</w:t>
      </w:r>
      <w:proofErr w:type="spellEnd"/>
      <w:r w:rsidRPr="00D36A51">
        <w:rPr>
          <w:rFonts w:ascii="Calibri" w:hAnsi="Calibri"/>
          <w:sz w:val="22"/>
          <w:szCs w:val="22"/>
        </w:rPr>
        <w:t xml:space="preserve"> na potrzeby oceny właściwości powierzchniowych wybranych stali ferromagnetycznych</w:t>
      </w:r>
      <w:r w:rsidR="00511B8B">
        <w:rPr>
          <w:rFonts w:ascii="Calibri" w:hAnsi="Calibri"/>
          <w:sz w:val="22"/>
          <w:szCs w:val="22"/>
        </w:rPr>
        <w:t>”</w:t>
      </w:r>
      <w:r>
        <w:rPr>
          <w:rFonts w:ascii="Calibri" w:hAnsi="Calibri"/>
          <w:sz w:val="22"/>
          <w:szCs w:val="22"/>
        </w:rPr>
        <w:t xml:space="preserve"> </w:t>
      </w:r>
    </w:p>
    <w:p w14:paraId="6F94FE39" w14:textId="77777777" w:rsidR="00E07BC8" w:rsidRDefault="00E07BC8" w:rsidP="0053077C">
      <w:pPr>
        <w:ind w:firstLine="0"/>
        <w:rPr>
          <w:rFonts w:ascii="Calibri" w:hAnsi="Calibri"/>
          <w:sz w:val="22"/>
          <w:szCs w:val="22"/>
        </w:rPr>
      </w:pPr>
    </w:p>
    <w:p w14:paraId="41E9C885" w14:textId="77777777" w:rsidR="00E07BC8" w:rsidRPr="00E07BC8" w:rsidRDefault="00E07BC8" w:rsidP="0053077C">
      <w:pPr>
        <w:numPr>
          <w:ilvl w:val="0"/>
          <w:numId w:val="1"/>
        </w:numPr>
        <w:rPr>
          <w:rFonts w:ascii="Calibri" w:hAnsi="Calibri"/>
          <w:b/>
        </w:rPr>
      </w:pPr>
      <w:r w:rsidRPr="00E07BC8">
        <w:rPr>
          <w:rFonts w:ascii="Calibri" w:hAnsi="Calibri"/>
          <w:b/>
        </w:rPr>
        <w:t xml:space="preserve">Podstawa </w:t>
      </w:r>
      <w:r w:rsidR="00176F1F">
        <w:rPr>
          <w:rFonts w:ascii="Calibri" w:hAnsi="Calibri"/>
          <w:b/>
        </w:rPr>
        <w:t>formalna</w:t>
      </w:r>
      <w:r w:rsidRPr="00E07BC8">
        <w:rPr>
          <w:rFonts w:ascii="Calibri" w:hAnsi="Calibri"/>
          <w:b/>
        </w:rPr>
        <w:t xml:space="preserve"> </w:t>
      </w:r>
    </w:p>
    <w:p w14:paraId="40BE5AE0" w14:textId="77777777" w:rsidR="00E07BC8" w:rsidRDefault="00E07BC8" w:rsidP="0053077C">
      <w:pPr>
        <w:ind w:left="720" w:firstLine="0"/>
        <w:rPr>
          <w:rFonts w:ascii="Calibri" w:hAnsi="Calibri"/>
          <w:sz w:val="22"/>
          <w:szCs w:val="22"/>
        </w:rPr>
      </w:pPr>
    </w:p>
    <w:p w14:paraId="61B124EE" w14:textId="77777777" w:rsidR="00176F1F" w:rsidRPr="00D43318" w:rsidRDefault="00176F1F" w:rsidP="0053077C">
      <w:pPr>
        <w:ind w:firstLine="426"/>
        <w:rPr>
          <w:rFonts w:ascii="Calibri" w:hAnsi="Calibri"/>
          <w:sz w:val="22"/>
          <w:szCs w:val="22"/>
        </w:rPr>
      </w:pPr>
      <w:r w:rsidRPr="00D43318">
        <w:rPr>
          <w:rFonts w:ascii="Calibri" w:hAnsi="Calibri"/>
          <w:sz w:val="22"/>
          <w:szCs w:val="22"/>
        </w:rPr>
        <w:t>Podstawę formalną do wykonania niniejszej recenzji stanowią:</w:t>
      </w:r>
    </w:p>
    <w:p w14:paraId="63E2AB54" w14:textId="22029204" w:rsidR="00176F1F" w:rsidRPr="00D43318" w:rsidRDefault="00176F1F" w:rsidP="0053077C">
      <w:pPr>
        <w:ind w:firstLine="360"/>
        <w:rPr>
          <w:rFonts w:ascii="Calibri" w:hAnsi="Calibri"/>
          <w:sz w:val="22"/>
          <w:szCs w:val="22"/>
        </w:rPr>
      </w:pPr>
      <w:r w:rsidRPr="00D43318">
        <w:rPr>
          <w:rFonts w:ascii="Calibri" w:hAnsi="Calibri"/>
          <w:sz w:val="22"/>
          <w:szCs w:val="22"/>
        </w:rPr>
        <w:t xml:space="preserve">- Uchwała </w:t>
      </w:r>
      <w:r w:rsidR="0070571F" w:rsidRPr="00D43318">
        <w:rPr>
          <w:rFonts w:ascii="Calibri" w:hAnsi="Calibri"/>
          <w:sz w:val="22"/>
          <w:szCs w:val="22"/>
        </w:rPr>
        <w:t xml:space="preserve">Senatu </w:t>
      </w:r>
      <w:r w:rsidR="00B930AE" w:rsidRPr="00D43318">
        <w:rPr>
          <w:rFonts w:ascii="Calibri" w:hAnsi="Calibri"/>
          <w:sz w:val="22"/>
          <w:szCs w:val="22"/>
        </w:rPr>
        <w:t xml:space="preserve">Zachodniopomorskiego Uniwersytetu Technologicznego w Szczecinie nr 85 </w:t>
      </w:r>
      <w:r w:rsidRPr="00D43318">
        <w:rPr>
          <w:rFonts w:ascii="Calibri" w:hAnsi="Calibri"/>
          <w:sz w:val="22"/>
          <w:szCs w:val="22"/>
        </w:rPr>
        <w:t xml:space="preserve">z </w:t>
      </w:r>
      <w:r w:rsidR="00323876">
        <w:rPr>
          <w:rFonts w:ascii="Calibri" w:hAnsi="Calibri"/>
          <w:sz w:val="22"/>
          <w:szCs w:val="22"/>
        </w:rPr>
        <w:t> </w:t>
      </w:r>
      <w:r w:rsidRPr="00D43318">
        <w:rPr>
          <w:rFonts w:ascii="Calibri" w:hAnsi="Calibri"/>
          <w:sz w:val="22"/>
          <w:szCs w:val="22"/>
        </w:rPr>
        <w:t xml:space="preserve">dnia </w:t>
      </w:r>
      <w:r w:rsidR="0070571F" w:rsidRPr="00D43318">
        <w:rPr>
          <w:rFonts w:ascii="Calibri" w:hAnsi="Calibri"/>
          <w:sz w:val="22"/>
          <w:szCs w:val="22"/>
        </w:rPr>
        <w:t>2</w:t>
      </w:r>
      <w:r w:rsidR="00B930AE" w:rsidRPr="00D43318">
        <w:rPr>
          <w:rFonts w:ascii="Calibri" w:hAnsi="Calibri"/>
          <w:sz w:val="22"/>
          <w:szCs w:val="22"/>
        </w:rPr>
        <w:t>5</w:t>
      </w:r>
      <w:r w:rsidRPr="00D43318">
        <w:rPr>
          <w:rFonts w:ascii="Calibri" w:hAnsi="Calibri"/>
          <w:sz w:val="22"/>
          <w:szCs w:val="22"/>
        </w:rPr>
        <w:t xml:space="preserve"> </w:t>
      </w:r>
      <w:r w:rsidR="00B930AE" w:rsidRPr="00D43318">
        <w:rPr>
          <w:rFonts w:ascii="Calibri" w:hAnsi="Calibri"/>
          <w:sz w:val="22"/>
          <w:szCs w:val="22"/>
        </w:rPr>
        <w:t>kwiet</w:t>
      </w:r>
      <w:r w:rsidR="0070571F" w:rsidRPr="00D43318">
        <w:rPr>
          <w:rFonts w:ascii="Calibri" w:hAnsi="Calibri"/>
          <w:sz w:val="22"/>
          <w:szCs w:val="22"/>
        </w:rPr>
        <w:t xml:space="preserve">nia </w:t>
      </w:r>
      <w:r w:rsidRPr="00D43318">
        <w:rPr>
          <w:rFonts w:ascii="Calibri" w:hAnsi="Calibri"/>
          <w:sz w:val="22"/>
          <w:szCs w:val="22"/>
        </w:rPr>
        <w:t>20</w:t>
      </w:r>
      <w:r w:rsidR="00EB08AE" w:rsidRPr="00D43318">
        <w:rPr>
          <w:rFonts w:ascii="Calibri" w:hAnsi="Calibri"/>
          <w:sz w:val="22"/>
          <w:szCs w:val="22"/>
        </w:rPr>
        <w:t>2</w:t>
      </w:r>
      <w:r w:rsidR="0070571F" w:rsidRPr="00D43318">
        <w:rPr>
          <w:rFonts w:ascii="Calibri" w:hAnsi="Calibri"/>
          <w:sz w:val="22"/>
          <w:szCs w:val="22"/>
        </w:rPr>
        <w:t>2</w:t>
      </w:r>
      <w:r w:rsidRPr="00D43318">
        <w:rPr>
          <w:rFonts w:ascii="Calibri" w:hAnsi="Calibri"/>
          <w:sz w:val="22"/>
          <w:szCs w:val="22"/>
        </w:rPr>
        <w:t xml:space="preserve"> r.,</w:t>
      </w:r>
    </w:p>
    <w:p w14:paraId="09D3B2CD" w14:textId="799D37F1" w:rsidR="00E07BC8" w:rsidRPr="00D43318" w:rsidRDefault="00176F1F" w:rsidP="0053077C">
      <w:pPr>
        <w:ind w:firstLine="360"/>
        <w:rPr>
          <w:rFonts w:ascii="Calibri" w:hAnsi="Calibri"/>
          <w:sz w:val="22"/>
          <w:szCs w:val="22"/>
        </w:rPr>
      </w:pPr>
      <w:r w:rsidRPr="00D43318">
        <w:rPr>
          <w:rFonts w:ascii="Calibri" w:hAnsi="Calibri"/>
          <w:sz w:val="22"/>
          <w:szCs w:val="22"/>
        </w:rPr>
        <w:t xml:space="preserve">- Pismo </w:t>
      </w:r>
      <w:r w:rsidR="00B930AE" w:rsidRPr="00D43318">
        <w:rPr>
          <w:rFonts w:ascii="Calibri" w:hAnsi="Calibri"/>
          <w:sz w:val="22"/>
          <w:szCs w:val="22"/>
        </w:rPr>
        <w:t>Prorektora ds. Nauki Pana prof. dr</w:t>
      </w:r>
      <w:r w:rsidR="00612D65">
        <w:rPr>
          <w:rFonts w:ascii="Calibri" w:hAnsi="Calibri"/>
          <w:sz w:val="22"/>
          <w:szCs w:val="22"/>
        </w:rPr>
        <w:t>.</w:t>
      </w:r>
      <w:r w:rsidR="00B930AE" w:rsidRPr="00D43318">
        <w:rPr>
          <w:rFonts w:ascii="Calibri" w:hAnsi="Calibri"/>
          <w:sz w:val="22"/>
          <w:szCs w:val="22"/>
        </w:rPr>
        <w:t xml:space="preserve"> hab. inż. Jacka </w:t>
      </w:r>
      <w:proofErr w:type="spellStart"/>
      <w:r w:rsidR="00B930AE" w:rsidRPr="00D43318">
        <w:rPr>
          <w:rFonts w:ascii="Calibri" w:hAnsi="Calibri"/>
          <w:sz w:val="22"/>
          <w:szCs w:val="22"/>
        </w:rPr>
        <w:t>Przepiórskiego</w:t>
      </w:r>
      <w:proofErr w:type="spellEnd"/>
      <w:r w:rsidR="00B930AE" w:rsidRPr="00D43318">
        <w:rPr>
          <w:rFonts w:ascii="Calibri" w:hAnsi="Calibri"/>
          <w:sz w:val="22"/>
          <w:szCs w:val="22"/>
        </w:rPr>
        <w:t xml:space="preserve"> </w:t>
      </w:r>
      <w:r w:rsidR="00EB08AE" w:rsidRPr="00D43318">
        <w:rPr>
          <w:rFonts w:ascii="Calibri" w:hAnsi="Calibri"/>
          <w:sz w:val="22"/>
          <w:szCs w:val="22"/>
        </w:rPr>
        <w:t xml:space="preserve">z dnia </w:t>
      </w:r>
      <w:r w:rsidR="00B930AE" w:rsidRPr="00D43318">
        <w:rPr>
          <w:rFonts w:ascii="Calibri" w:hAnsi="Calibri"/>
          <w:sz w:val="22"/>
          <w:szCs w:val="22"/>
        </w:rPr>
        <w:t>26</w:t>
      </w:r>
      <w:r w:rsidR="00EB08AE" w:rsidRPr="00D43318">
        <w:rPr>
          <w:rFonts w:ascii="Calibri" w:hAnsi="Calibri"/>
          <w:sz w:val="22"/>
          <w:szCs w:val="22"/>
        </w:rPr>
        <w:t xml:space="preserve"> </w:t>
      </w:r>
      <w:r w:rsidR="00B930AE" w:rsidRPr="00D43318">
        <w:rPr>
          <w:rFonts w:ascii="Calibri" w:hAnsi="Calibri"/>
          <w:sz w:val="22"/>
          <w:szCs w:val="22"/>
        </w:rPr>
        <w:t>kwietnia</w:t>
      </w:r>
      <w:r w:rsidR="0070571F" w:rsidRPr="00D43318">
        <w:rPr>
          <w:rFonts w:ascii="Calibri" w:hAnsi="Calibri"/>
          <w:sz w:val="22"/>
          <w:szCs w:val="22"/>
        </w:rPr>
        <w:t xml:space="preserve"> </w:t>
      </w:r>
      <w:r w:rsidR="00EB08AE" w:rsidRPr="00D43318">
        <w:rPr>
          <w:rFonts w:ascii="Calibri" w:hAnsi="Calibri"/>
          <w:sz w:val="22"/>
          <w:szCs w:val="22"/>
        </w:rPr>
        <w:t>202</w:t>
      </w:r>
      <w:r w:rsidR="0070571F" w:rsidRPr="00D43318">
        <w:rPr>
          <w:rFonts w:ascii="Calibri" w:hAnsi="Calibri"/>
          <w:sz w:val="22"/>
          <w:szCs w:val="22"/>
        </w:rPr>
        <w:t>2</w:t>
      </w:r>
      <w:r w:rsidR="00EB08AE" w:rsidRPr="00D43318">
        <w:rPr>
          <w:rFonts w:ascii="Calibri" w:hAnsi="Calibri"/>
          <w:sz w:val="22"/>
          <w:szCs w:val="22"/>
        </w:rPr>
        <w:t xml:space="preserve"> </w:t>
      </w:r>
      <w:r w:rsidR="00B930AE" w:rsidRPr="00D43318">
        <w:rPr>
          <w:rFonts w:ascii="Calibri" w:hAnsi="Calibri"/>
          <w:sz w:val="22"/>
          <w:szCs w:val="22"/>
        </w:rPr>
        <w:t> </w:t>
      </w:r>
      <w:r w:rsidR="00EB08AE" w:rsidRPr="00D43318">
        <w:rPr>
          <w:rFonts w:ascii="Calibri" w:hAnsi="Calibri"/>
          <w:sz w:val="22"/>
          <w:szCs w:val="22"/>
        </w:rPr>
        <w:t>r.</w:t>
      </w:r>
      <w:r w:rsidR="002D074C" w:rsidRPr="00D43318">
        <w:rPr>
          <w:rFonts w:ascii="Calibri" w:hAnsi="Calibri"/>
          <w:sz w:val="22"/>
          <w:szCs w:val="22"/>
        </w:rPr>
        <w:t xml:space="preserve">, sygnatura </w:t>
      </w:r>
      <w:r w:rsidR="004A4453" w:rsidRPr="00D43318">
        <w:rPr>
          <w:rFonts w:ascii="Calibri" w:hAnsi="Calibri"/>
          <w:sz w:val="22"/>
          <w:szCs w:val="22"/>
        </w:rPr>
        <w:t>W</w:t>
      </w:r>
      <w:r w:rsidR="00B930AE" w:rsidRPr="00D43318">
        <w:rPr>
          <w:rFonts w:ascii="Calibri" w:hAnsi="Calibri"/>
          <w:sz w:val="22"/>
          <w:szCs w:val="22"/>
        </w:rPr>
        <w:t>E/4120/479/2022</w:t>
      </w:r>
      <w:r w:rsidR="002D074C" w:rsidRPr="00D43318">
        <w:rPr>
          <w:rFonts w:ascii="Calibri" w:hAnsi="Calibri"/>
          <w:sz w:val="22"/>
          <w:szCs w:val="22"/>
        </w:rPr>
        <w:t xml:space="preserve"> </w:t>
      </w:r>
      <w:r w:rsidR="00612D65">
        <w:rPr>
          <w:rFonts w:ascii="Calibri" w:hAnsi="Calibri"/>
          <w:sz w:val="22"/>
          <w:szCs w:val="22"/>
        </w:rPr>
        <w:t>.</w:t>
      </w:r>
    </w:p>
    <w:p w14:paraId="197F0A90" w14:textId="77777777" w:rsidR="00A93197" w:rsidRDefault="00A93197" w:rsidP="0053077C">
      <w:pPr>
        <w:ind w:firstLine="0"/>
        <w:rPr>
          <w:rFonts w:ascii="Calibri" w:hAnsi="Calibri"/>
          <w:sz w:val="22"/>
          <w:szCs w:val="22"/>
        </w:rPr>
      </w:pPr>
    </w:p>
    <w:p w14:paraId="39C4F09B" w14:textId="77777777" w:rsidR="00E07BC8" w:rsidRPr="00E07BC8" w:rsidRDefault="00E07BC8" w:rsidP="0053077C">
      <w:pPr>
        <w:numPr>
          <w:ilvl w:val="0"/>
          <w:numId w:val="1"/>
        </w:numPr>
        <w:rPr>
          <w:rFonts w:ascii="Calibri" w:hAnsi="Calibri"/>
          <w:b/>
        </w:rPr>
      </w:pPr>
      <w:r w:rsidRPr="00E07BC8">
        <w:rPr>
          <w:rFonts w:ascii="Calibri" w:hAnsi="Calibri"/>
          <w:b/>
        </w:rPr>
        <w:t xml:space="preserve">Podstawa </w:t>
      </w:r>
      <w:r w:rsidR="002D074C">
        <w:rPr>
          <w:rFonts w:ascii="Calibri" w:hAnsi="Calibri"/>
          <w:b/>
        </w:rPr>
        <w:t>prawna</w:t>
      </w:r>
    </w:p>
    <w:p w14:paraId="534F5049" w14:textId="77777777" w:rsidR="00E07BC8" w:rsidRDefault="00E07BC8" w:rsidP="0053077C">
      <w:pPr>
        <w:ind w:left="720" w:firstLine="0"/>
        <w:rPr>
          <w:rFonts w:ascii="Calibri" w:hAnsi="Calibri"/>
          <w:sz w:val="22"/>
          <w:szCs w:val="22"/>
        </w:rPr>
      </w:pPr>
    </w:p>
    <w:p w14:paraId="24C7E287" w14:textId="77777777" w:rsidR="002D074C" w:rsidRDefault="002D074C" w:rsidP="0053077C">
      <w:pPr>
        <w:rPr>
          <w:rFonts w:ascii="Calibri" w:hAnsi="Calibri"/>
          <w:sz w:val="22"/>
          <w:szCs w:val="22"/>
        </w:rPr>
      </w:pPr>
      <w:r w:rsidRPr="00A93197">
        <w:rPr>
          <w:rFonts w:ascii="Calibri" w:hAnsi="Calibri"/>
          <w:sz w:val="22"/>
          <w:szCs w:val="22"/>
        </w:rPr>
        <w:t>- Ustaw</w:t>
      </w:r>
      <w:r w:rsidR="008D02AF">
        <w:rPr>
          <w:rFonts w:ascii="Calibri" w:hAnsi="Calibri"/>
          <w:sz w:val="22"/>
          <w:szCs w:val="22"/>
        </w:rPr>
        <w:t>a</w:t>
      </w:r>
      <w:r w:rsidRPr="00A93197">
        <w:rPr>
          <w:rFonts w:ascii="Calibri" w:hAnsi="Calibri"/>
          <w:sz w:val="22"/>
          <w:szCs w:val="22"/>
        </w:rPr>
        <w:t xml:space="preserve"> z dnia 14 marca 2003 r. o stopniach naukowych i tytule naukowym oraz o stopniach </w:t>
      </w:r>
      <w:r w:rsidR="00933B52" w:rsidRPr="00A93197">
        <w:rPr>
          <w:rFonts w:ascii="Calibri" w:hAnsi="Calibri"/>
          <w:sz w:val="22"/>
          <w:szCs w:val="22"/>
        </w:rPr>
        <w:br/>
      </w:r>
      <w:r w:rsidRPr="00A93197">
        <w:rPr>
          <w:rFonts w:ascii="Calibri" w:hAnsi="Calibri"/>
          <w:sz w:val="22"/>
          <w:szCs w:val="22"/>
        </w:rPr>
        <w:t>i tytule w zakresie sztuki (Dz. U. 2003, nr 65</w:t>
      </w:r>
      <w:r w:rsidR="00A4228F" w:rsidRPr="00A93197">
        <w:rPr>
          <w:rFonts w:ascii="Calibri" w:hAnsi="Calibri"/>
          <w:sz w:val="22"/>
          <w:szCs w:val="22"/>
        </w:rPr>
        <w:t xml:space="preserve">, poz. 595, z </w:t>
      </w:r>
      <w:proofErr w:type="spellStart"/>
      <w:r w:rsidR="00A4228F" w:rsidRPr="00A93197">
        <w:rPr>
          <w:rFonts w:ascii="Calibri" w:hAnsi="Calibri"/>
          <w:sz w:val="22"/>
          <w:szCs w:val="22"/>
        </w:rPr>
        <w:t>póź</w:t>
      </w:r>
      <w:proofErr w:type="spellEnd"/>
      <w:r w:rsidR="00A4228F" w:rsidRPr="00A93197">
        <w:rPr>
          <w:rFonts w:ascii="Calibri" w:hAnsi="Calibri"/>
          <w:sz w:val="22"/>
          <w:szCs w:val="22"/>
        </w:rPr>
        <w:t>. zm.),</w:t>
      </w:r>
    </w:p>
    <w:p w14:paraId="234A1F00" w14:textId="4F704B38" w:rsidR="008D02AF" w:rsidRPr="00A93197" w:rsidRDefault="008D02AF" w:rsidP="0053077C">
      <w:pPr>
        <w:rPr>
          <w:rFonts w:ascii="Calibri" w:hAnsi="Calibri"/>
          <w:sz w:val="22"/>
          <w:szCs w:val="22"/>
        </w:rPr>
      </w:pPr>
      <w:r w:rsidRPr="00A93197">
        <w:rPr>
          <w:rFonts w:ascii="Calibri" w:hAnsi="Calibri"/>
          <w:sz w:val="22"/>
          <w:szCs w:val="22"/>
        </w:rPr>
        <w:lastRenderedPageBreak/>
        <w:t>- Ustaw</w:t>
      </w:r>
      <w:r>
        <w:rPr>
          <w:rFonts w:ascii="Calibri" w:hAnsi="Calibri"/>
          <w:sz w:val="22"/>
          <w:szCs w:val="22"/>
        </w:rPr>
        <w:t>a</w:t>
      </w:r>
      <w:r w:rsidRPr="00A93197">
        <w:rPr>
          <w:rFonts w:ascii="Calibri" w:hAnsi="Calibri"/>
          <w:sz w:val="22"/>
          <w:szCs w:val="22"/>
        </w:rPr>
        <w:t xml:space="preserve"> </w:t>
      </w:r>
      <w:r w:rsidRPr="004C5783">
        <w:rPr>
          <w:rFonts w:ascii="Calibri" w:hAnsi="Calibri"/>
          <w:sz w:val="22"/>
          <w:szCs w:val="22"/>
        </w:rPr>
        <w:t xml:space="preserve">z dnia 3 lipca 2018 r. Przepisy wprowadzające ustawę – Prawo o szkolnictwie wyższym i </w:t>
      </w:r>
      <w:r w:rsidR="00323876">
        <w:rPr>
          <w:rFonts w:ascii="Calibri" w:hAnsi="Calibri"/>
          <w:sz w:val="22"/>
          <w:szCs w:val="22"/>
        </w:rPr>
        <w:t> </w:t>
      </w:r>
      <w:r w:rsidRPr="004C5783">
        <w:rPr>
          <w:rFonts w:ascii="Calibri" w:hAnsi="Calibri"/>
          <w:sz w:val="22"/>
          <w:szCs w:val="22"/>
        </w:rPr>
        <w:t>nauce (Dz.U. poz. 1669),</w:t>
      </w:r>
    </w:p>
    <w:p w14:paraId="6D940130" w14:textId="1F781A1B" w:rsidR="00A4228F" w:rsidRDefault="00A4228F" w:rsidP="0053077C">
      <w:pPr>
        <w:rPr>
          <w:rFonts w:ascii="Calibri" w:hAnsi="Calibri"/>
          <w:sz w:val="22"/>
          <w:szCs w:val="22"/>
        </w:rPr>
      </w:pPr>
      <w:r w:rsidRPr="00A93197">
        <w:rPr>
          <w:rFonts w:ascii="Calibri" w:hAnsi="Calibri"/>
          <w:sz w:val="22"/>
          <w:szCs w:val="22"/>
        </w:rPr>
        <w:t xml:space="preserve">- </w:t>
      </w:r>
      <w:r w:rsidR="00440D60" w:rsidRPr="00A93197">
        <w:rPr>
          <w:rFonts w:ascii="Calibri" w:hAnsi="Calibri"/>
          <w:sz w:val="22"/>
          <w:szCs w:val="22"/>
        </w:rPr>
        <w:t xml:space="preserve">Rozporządzenie Ministra Nauki i Szkolnictwa Wyższego z 19 stycznia 2018 r (Dz.U. </w:t>
      </w:r>
      <w:r w:rsidR="00D45D2A" w:rsidRPr="00A93197">
        <w:rPr>
          <w:rFonts w:ascii="Calibri" w:hAnsi="Calibri"/>
          <w:sz w:val="22"/>
          <w:szCs w:val="22"/>
        </w:rPr>
        <w:br/>
      </w:r>
      <w:r w:rsidR="00440D60" w:rsidRPr="00A93197">
        <w:rPr>
          <w:rFonts w:ascii="Calibri" w:hAnsi="Calibri"/>
          <w:sz w:val="22"/>
          <w:szCs w:val="22"/>
        </w:rPr>
        <w:t>z 30.01.2018 r. poz. 261)</w:t>
      </w:r>
      <w:r w:rsidRPr="00A93197">
        <w:rPr>
          <w:rFonts w:ascii="Calibri" w:hAnsi="Calibri"/>
          <w:sz w:val="22"/>
          <w:szCs w:val="22"/>
        </w:rPr>
        <w:t>.</w:t>
      </w:r>
    </w:p>
    <w:p w14:paraId="61FE857F" w14:textId="77777777" w:rsidR="00AE08C0" w:rsidRDefault="00AE08C0" w:rsidP="0053077C">
      <w:pPr>
        <w:ind w:firstLine="0"/>
        <w:rPr>
          <w:rFonts w:ascii="Calibri" w:hAnsi="Calibri"/>
          <w:sz w:val="22"/>
          <w:szCs w:val="22"/>
        </w:rPr>
      </w:pPr>
    </w:p>
    <w:p w14:paraId="7C544B19" w14:textId="77777777" w:rsidR="00AE08C0" w:rsidRPr="00E07BC8" w:rsidRDefault="00AE08C0" w:rsidP="0053077C">
      <w:pPr>
        <w:numPr>
          <w:ilvl w:val="0"/>
          <w:numId w:val="1"/>
        </w:numPr>
        <w:rPr>
          <w:rFonts w:ascii="Calibri" w:hAnsi="Calibri"/>
          <w:b/>
        </w:rPr>
      </w:pPr>
      <w:r w:rsidRPr="00E07BC8">
        <w:rPr>
          <w:rFonts w:ascii="Calibri" w:hAnsi="Calibri"/>
          <w:b/>
        </w:rPr>
        <w:t>P</w:t>
      </w:r>
      <w:r>
        <w:rPr>
          <w:rFonts w:ascii="Calibri" w:hAnsi="Calibri"/>
          <w:b/>
        </w:rPr>
        <w:t xml:space="preserve">rzedmiot i opis ogólny rozprawy </w:t>
      </w:r>
    </w:p>
    <w:p w14:paraId="48D208D9" w14:textId="77777777" w:rsidR="00AE08C0" w:rsidRDefault="00AE08C0" w:rsidP="0053077C">
      <w:pPr>
        <w:ind w:left="720" w:firstLine="0"/>
        <w:rPr>
          <w:rFonts w:ascii="Calibri" w:hAnsi="Calibri"/>
          <w:sz w:val="22"/>
          <w:szCs w:val="22"/>
        </w:rPr>
      </w:pPr>
    </w:p>
    <w:p w14:paraId="3CAA55F5" w14:textId="335BCB50" w:rsidR="00A4228F" w:rsidRPr="00E8476E" w:rsidRDefault="00AE08C0" w:rsidP="0053077C">
      <w:pPr>
        <w:ind w:firstLine="567"/>
        <w:rPr>
          <w:rFonts w:ascii="Calibri" w:hAnsi="Calibri"/>
          <w:color w:val="000000"/>
          <w:sz w:val="22"/>
          <w:szCs w:val="22"/>
        </w:rPr>
      </w:pPr>
      <w:r w:rsidRPr="00F950C3">
        <w:rPr>
          <w:rFonts w:ascii="Calibri" w:hAnsi="Calibri"/>
          <w:color w:val="000000"/>
          <w:sz w:val="22"/>
          <w:szCs w:val="22"/>
        </w:rPr>
        <w:t xml:space="preserve">Przedmiot recenzji stanowi rozprawa doktorska </w:t>
      </w:r>
      <w:r w:rsidR="006D2077" w:rsidRPr="00E8476E">
        <w:rPr>
          <w:rFonts w:ascii="Calibri" w:hAnsi="Calibri"/>
          <w:color w:val="000000"/>
          <w:sz w:val="22"/>
          <w:szCs w:val="22"/>
        </w:rPr>
        <w:t xml:space="preserve">mgr inż. Michała Pawła </w:t>
      </w:r>
      <w:proofErr w:type="spellStart"/>
      <w:r w:rsidR="006D2077" w:rsidRPr="00E8476E">
        <w:rPr>
          <w:rFonts w:ascii="Calibri" w:hAnsi="Calibri"/>
          <w:color w:val="000000"/>
          <w:sz w:val="22"/>
          <w:szCs w:val="22"/>
        </w:rPr>
        <w:t>Maciusowicza</w:t>
      </w:r>
      <w:proofErr w:type="spellEnd"/>
      <w:r w:rsidR="006D2077" w:rsidRPr="00E8476E">
        <w:rPr>
          <w:rFonts w:ascii="Calibri" w:hAnsi="Calibri"/>
          <w:color w:val="000000"/>
          <w:sz w:val="22"/>
          <w:szCs w:val="22"/>
        </w:rPr>
        <w:t xml:space="preserve"> pt.: „Analiza zjawiska magnetycznego szumu </w:t>
      </w:r>
      <w:proofErr w:type="spellStart"/>
      <w:r w:rsidR="006D2077" w:rsidRPr="00E8476E">
        <w:rPr>
          <w:rFonts w:ascii="Calibri" w:hAnsi="Calibri"/>
          <w:color w:val="000000"/>
          <w:sz w:val="22"/>
          <w:szCs w:val="22"/>
        </w:rPr>
        <w:t>Barkhausena</w:t>
      </w:r>
      <w:proofErr w:type="spellEnd"/>
      <w:r w:rsidR="006D2077" w:rsidRPr="00E8476E">
        <w:rPr>
          <w:rFonts w:ascii="Calibri" w:hAnsi="Calibri"/>
          <w:color w:val="000000"/>
          <w:sz w:val="22"/>
          <w:szCs w:val="22"/>
        </w:rPr>
        <w:t xml:space="preserve"> na potrzeby oceny właściwości powierzchniowych wybranych stali ferromagnetycznych”</w:t>
      </w:r>
      <w:r w:rsidR="00612D65">
        <w:rPr>
          <w:rFonts w:ascii="Calibri" w:hAnsi="Calibri"/>
          <w:color w:val="000000"/>
          <w:sz w:val="22"/>
          <w:szCs w:val="22"/>
        </w:rPr>
        <w:t xml:space="preserve"> </w:t>
      </w:r>
      <w:r w:rsidRPr="00F950C3">
        <w:rPr>
          <w:rFonts w:ascii="Calibri" w:hAnsi="Calibri"/>
          <w:color w:val="000000"/>
          <w:sz w:val="22"/>
          <w:szCs w:val="22"/>
        </w:rPr>
        <w:t xml:space="preserve">, a jej promotorem jest </w:t>
      </w:r>
      <w:r w:rsidR="00D45D2A" w:rsidRPr="00E8476E">
        <w:rPr>
          <w:rFonts w:ascii="Calibri" w:hAnsi="Calibri"/>
          <w:color w:val="000000"/>
          <w:sz w:val="22"/>
          <w:szCs w:val="22"/>
        </w:rPr>
        <w:t xml:space="preserve">dr hab. inż. </w:t>
      </w:r>
      <w:r w:rsidR="006D2077" w:rsidRPr="00E8476E">
        <w:rPr>
          <w:rFonts w:ascii="Calibri" w:hAnsi="Calibri"/>
          <w:color w:val="000000"/>
          <w:sz w:val="22"/>
          <w:szCs w:val="22"/>
        </w:rPr>
        <w:t>Grzegorz Psuj</w:t>
      </w:r>
      <w:r w:rsidR="00D45D2A" w:rsidRPr="00E8476E">
        <w:rPr>
          <w:rFonts w:ascii="Calibri" w:hAnsi="Calibri"/>
          <w:color w:val="000000"/>
          <w:sz w:val="22"/>
          <w:szCs w:val="22"/>
        </w:rPr>
        <w:t xml:space="preserve">, </w:t>
      </w:r>
      <w:r w:rsidR="007D046A" w:rsidRPr="00E8476E">
        <w:rPr>
          <w:rFonts w:ascii="Calibri" w:hAnsi="Calibri"/>
          <w:color w:val="000000"/>
          <w:sz w:val="22"/>
          <w:szCs w:val="22"/>
        </w:rPr>
        <w:t xml:space="preserve">prof. </w:t>
      </w:r>
      <w:r w:rsidR="006D2077" w:rsidRPr="00E8476E">
        <w:rPr>
          <w:rFonts w:ascii="Calibri" w:hAnsi="Calibri"/>
          <w:color w:val="000000"/>
          <w:sz w:val="22"/>
          <w:szCs w:val="22"/>
        </w:rPr>
        <w:t>ZUT</w:t>
      </w:r>
      <w:r w:rsidR="00D45D2A" w:rsidRPr="00E8476E">
        <w:rPr>
          <w:rFonts w:ascii="Calibri" w:hAnsi="Calibri"/>
          <w:color w:val="000000"/>
          <w:sz w:val="22"/>
          <w:szCs w:val="22"/>
        </w:rPr>
        <w:t>.</w:t>
      </w:r>
    </w:p>
    <w:p w14:paraId="6DB06BC5" w14:textId="6D783361" w:rsidR="00AE08C0" w:rsidRPr="00F950C3" w:rsidRDefault="000B1981" w:rsidP="0053077C">
      <w:pPr>
        <w:ind w:firstLine="567"/>
        <w:rPr>
          <w:rFonts w:ascii="Calibri" w:hAnsi="Calibri"/>
          <w:color w:val="000000"/>
          <w:sz w:val="22"/>
          <w:szCs w:val="22"/>
        </w:rPr>
      </w:pPr>
      <w:r w:rsidRPr="00F950C3">
        <w:rPr>
          <w:rFonts w:ascii="Calibri" w:hAnsi="Calibri"/>
          <w:color w:val="000000"/>
          <w:sz w:val="22"/>
          <w:szCs w:val="22"/>
        </w:rPr>
        <w:t xml:space="preserve">Rozprawa została przedłożona w formie </w:t>
      </w:r>
      <w:r w:rsidR="006D2077">
        <w:rPr>
          <w:rFonts w:ascii="Calibri" w:hAnsi="Calibri"/>
          <w:color w:val="000000"/>
          <w:sz w:val="22"/>
          <w:szCs w:val="22"/>
        </w:rPr>
        <w:t xml:space="preserve">monotematycznego cyklu dziewięciu recenzowanych publikacji </w:t>
      </w:r>
      <w:r w:rsidR="00D835AA" w:rsidRPr="00D835AA">
        <w:rPr>
          <w:rFonts w:ascii="Calibri" w:hAnsi="Calibri"/>
          <w:color w:val="000000"/>
          <w:sz w:val="22"/>
          <w:szCs w:val="22"/>
        </w:rPr>
        <w:t>w dyscyplinie</w:t>
      </w:r>
      <w:r w:rsidR="00D835AA">
        <w:rPr>
          <w:rFonts w:ascii="Calibri" w:hAnsi="Calibri"/>
          <w:color w:val="000000"/>
          <w:sz w:val="22"/>
          <w:szCs w:val="22"/>
        </w:rPr>
        <w:t xml:space="preserve"> </w:t>
      </w:r>
      <w:r w:rsidR="00D835AA" w:rsidRPr="00D835AA">
        <w:rPr>
          <w:rFonts w:ascii="Calibri" w:hAnsi="Calibri"/>
          <w:color w:val="000000"/>
          <w:sz w:val="22"/>
          <w:szCs w:val="22"/>
        </w:rPr>
        <w:t>automatyka, elektronika i elektrotechnika</w:t>
      </w:r>
      <w:r w:rsidR="00D835AA">
        <w:rPr>
          <w:rFonts w:ascii="Calibri" w:hAnsi="Calibri"/>
          <w:color w:val="000000"/>
          <w:sz w:val="22"/>
          <w:szCs w:val="22"/>
        </w:rPr>
        <w:t>;</w:t>
      </w:r>
      <w:r w:rsidR="007C6F73">
        <w:rPr>
          <w:rFonts w:ascii="Calibri" w:hAnsi="Calibri"/>
          <w:color w:val="000000"/>
          <w:sz w:val="22"/>
          <w:szCs w:val="22"/>
        </w:rPr>
        <w:t xml:space="preserve"> zawiera autoreferat wraz z </w:t>
      </w:r>
      <w:r w:rsidR="00323876">
        <w:rPr>
          <w:rFonts w:ascii="Calibri" w:hAnsi="Calibri"/>
          <w:color w:val="000000"/>
          <w:sz w:val="22"/>
          <w:szCs w:val="22"/>
        </w:rPr>
        <w:t> </w:t>
      </w:r>
      <w:r w:rsidR="007C6F73" w:rsidRPr="00D835AA">
        <w:rPr>
          <w:rFonts w:ascii="Calibri" w:hAnsi="Calibri"/>
          <w:color w:val="000000"/>
          <w:sz w:val="22"/>
          <w:szCs w:val="22"/>
        </w:rPr>
        <w:t>przewodnik</w:t>
      </w:r>
      <w:r w:rsidR="00D835AA" w:rsidRPr="00D835AA">
        <w:rPr>
          <w:rFonts w:ascii="Calibri" w:hAnsi="Calibri"/>
          <w:color w:val="000000"/>
          <w:sz w:val="22"/>
          <w:szCs w:val="22"/>
        </w:rPr>
        <w:t xml:space="preserve">iem </w:t>
      </w:r>
      <w:r w:rsidR="007C6F73" w:rsidRPr="00D835AA">
        <w:rPr>
          <w:rFonts w:ascii="Calibri" w:hAnsi="Calibri"/>
          <w:color w:val="000000"/>
          <w:sz w:val="22"/>
          <w:szCs w:val="22"/>
        </w:rPr>
        <w:t>po cyklu prac</w:t>
      </w:r>
      <w:r w:rsidR="00D835AA" w:rsidRPr="00D835AA">
        <w:rPr>
          <w:rFonts w:ascii="Calibri" w:hAnsi="Calibri"/>
          <w:color w:val="000000"/>
          <w:sz w:val="22"/>
          <w:szCs w:val="22"/>
        </w:rPr>
        <w:t xml:space="preserve"> </w:t>
      </w:r>
      <w:r w:rsidR="007C6F73" w:rsidRPr="00D835AA">
        <w:rPr>
          <w:rFonts w:ascii="Calibri" w:hAnsi="Calibri"/>
          <w:color w:val="000000"/>
          <w:sz w:val="22"/>
          <w:szCs w:val="22"/>
        </w:rPr>
        <w:t>stanowiących osiągnięcie naukowe</w:t>
      </w:r>
      <w:r w:rsidR="00D835AA" w:rsidRPr="00D835AA">
        <w:rPr>
          <w:rFonts w:ascii="Calibri" w:hAnsi="Calibri"/>
          <w:color w:val="000000"/>
          <w:sz w:val="22"/>
          <w:szCs w:val="22"/>
        </w:rPr>
        <w:t xml:space="preserve">, pełne teksty publikacji wchodzących w skład cyklu oraz oświadczenia o procentowym udziale autorów w poszczególnych publikacjach. </w:t>
      </w:r>
      <w:r w:rsidR="00CB7F6D">
        <w:rPr>
          <w:rFonts w:ascii="Calibri" w:hAnsi="Calibri"/>
          <w:color w:val="000000"/>
          <w:sz w:val="22"/>
          <w:szCs w:val="22"/>
        </w:rPr>
        <w:t>Pięć</w:t>
      </w:r>
      <w:r w:rsidR="00525581">
        <w:rPr>
          <w:rFonts w:ascii="Calibri" w:hAnsi="Calibri"/>
          <w:color w:val="000000"/>
          <w:sz w:val="22"/>
          <w:szCs w:val="22"/>
        </w:rPr>
        <w:br/>
      </w:r>
      <w:r w:rsidR="00CB7F6D">
        <w:rPr>
          <w:rFonts w:ascii="Calibri" w:hAnsi="Calibri"/>
          <w:color w:val="000000"/>
          <w:sz w:val="22"/>
          <w:szCs w:val="22"/>
        </w:rPr>
        <w:t xml:space="preserve">z przywoływanych publikacji ukazały się w czasopismach </w:t>
      </w:r>
      <w:r w:rsidR="003E0395">
        <w:rPr>
          <w:rFonts w:ascii="Calibri" w:hAnsi="Calibri"/>
          <w:color w:val="000000"/>
          <w:sz w:val="22"/>
          <w:szCs w:val="22"/>
        </w:rPr>
        <w:t>z listy JCR</w:t>
      </w:r>
      <w:r w:rsidR="00380D55">
        <w:rPr>
          <w:rFonts w:ascii="Calibri" w:hAnsi="Calibri"/>
          <w:color w:val="000000"/>
          <w:sz w:val="22"/>
          <w:szCs w:val="22"/>
        </w:rPr>
        <w:t>, dw</w:t>
      </w:r>
      <w:r w:rsidR="00405491">
        <w:rPr>
          <w:rFonts w:ascii="Calibri" w:hAnsi="Calibri"/>
          <w:color w:val="000000"/>
          <w:sz w:val="22"/>
          <w:szCs w:val="22"/>
        </w:rPr>
        <w:t>ie</w:t>
      </w:r>
      <w:r w:rsidR="00380D55">
        <w:rPr>
          <w:rFonts w:ascii="Calibri" w:hAnsi="Calibri"/>
          <w:color w:val="000000"/>
          <w:sz w:val="22"/>
          <w:szCs w:val="22"/>
        </w:rPr>
        <w:t xml:space="preserve"> indeksowane są w bazie </w:t>
      </w:r>
      <w:proofErr w:type="spellStart"/>
      <w:r w:rsidR="00380D55">
        <w:rPr>
          <w:rFonts w:ascii="Calibri" w:hAnsi="Calibri"/>
          <w:color w:val="000000"/>
          <w:sz w:val="22"/>
          <w:szCs w:val="22"/>
        </w:rPr>
        <w:t>Scopus</w:t>
      </w:r>
      <w:proofErr w:type="spellEnd"/>
      <w:r w:rsidR="00612D65">
        <w:rPr>
          <w:rFonts w:ascii="Calibri" w:hAnsi="Calibri"/>
          <w:color w:val="000000"/>
          <w:sz w:val="22"/>
          <w:szCs w:val="22"/>
        </w:rPr>
        <w:t>,</w:t>
      </w:r>
      <w:r w:rsidR="00380D55">
        <w:rPr>
          <w:rFonts w:ascii="Calibri" w:hAnsi="Calibri"/>
          <w:color w:val="000000"/>
          <w:sz w:val="22"/>
          <w:szCs w:val="22"/>
        </w:rPr>
        <w:t xml:space="preserve"> a pozostałe dw</w:t>
      </w:r>
      <w:r w:rsidR="00405491">
        <w:rPr>
          <w:rFonts w:ascii="Calibri" w:hAnsi="Calibri"/>
          <w:color w:val="000000"/>
          <w:sz w:val="22"/>
          <w:szCs w:val="22"/>
        </w:rPr>
        <w:t>ie</w:t>
      </w:r>
      <w:r w:rsidR="00380D55">
        <w:rPr>
          <w:rFonts w:ascii="Calibri" w:hAnsi="Calibri"/>
          <w:color w:val="000000"/>
          <w:sz w:val="22"/>
          <w:szCs w:val="22"/>
        </w:rPr>
        <w:t xml:space="preserve"> wydano w recenzowanych czasopismach polskich.</w:t>
      </w:r>
    </w:p>
    <w:p w14:paraId="7D4AE665" w14:textId="77777777" w:rsidR="00EB2A93" w:rsidRPr="00F950C3" w:rsidRDefault="00EB2A93" w:rsidP="0053077C">
      <w:pPr>
        <w:ind w:firstLine="0"/>
        <w:rPr>
          <w:rFonts w:ascii="Calibri" w:hAnsi="Calibri"/>
          <w:color w:val="000000"/>
          <w:sz w:val="22"/>
          <w:szCs w:val="22"/>
        </w:rPr>
      </w:pPr>
    </w:p>
    <w:p w14:paraId="3D75B444" w14:textId="77777777" w:rsidR="00EB2A93" w:rsidRPr="00F950C3" w:rsidRDefault="00EB2A93" w:rsidP="0053077C">
      <w:pPr>
        <w:numPr>
          <w:ilvl w:val="0"/>
          <w:numId w:val="1"/>
        </w:numPr>
        <w:rPr>
          <w:rFonts w:ascii="Calibri" w:hAnsi="Calibri"/>
          <w:b/>
          <w:color w:val="000000"/>
        </w:rPr>
      </w:pPr>
      <w:r w:rsidRPr="00F950C3">
        <w:rPr>
          <w:rFonts w:ascii="Calibri" w:hAnsi="Calibri"/>
          <w:b/>
          <w:color w:val="000000"/>
        </w:rPr>
        <w:t xml:space="preserve">Ocena merytoryczna rozprawy </w:t>
      </w:r>
    </w:p>
    <w:p w14:paraId="67916D0B" w14:textId="77777777" w:rsidR="00EB2A93" w:rsidRPr="00F950C3" w:rsidRDefault="00EB2A93" w:rsidP="0053077C">
      <w:pPr>
        <w:ind w:left="720" w:firstLine="0"/>
        <w:rPr>
          <w:rFonts w:ascii="Calibri" w:hAnsi="Calibri"/>
          <w:color w:val="000000"/>
          <w:sz w:val="22"/>
          <w:szCs w:val="22"/>
        </w:rPr>
      </w:pPr>
    </w:p>
    <w:p w14:paraId="51111EC1" w14:textId="77777777" w:rsidR="00AE08C0" w:rsidRPr="00F950C3" w:rsidRDefault="00EB2A93" w:rsidP="0053077C">
      <w:pPr>
        <w:numPr>
          <w:ilvl w:val="1"/>
          <w:numId w:val="1"/>
        </w:numPr>
        <w:rPr>
          <w:rFonts w:ascii="Calibri" w:hAnsi="Calibri"/>
          <w:b/>
          <w:color w:val="000000"/>
          <w:sz w:val="22"/>
          <w:szCs w:val="22"/>
        </w:rPr>
      </w:pPr>
      <w:r w:rsidRPr="00F950C3">
        <w:rPr>
          <w:rFonts w:ascii="Calibri" w:hAnsi="Calibri"/>
          <w:b/>
          <w:color w:val="000000"/>
          <w:sz w:val="22"/>
          <w:szCs w:val="22"/>
        </w:rPr>
        <w:t>Przedmiot</w:t>
      </w:r>
      <w:r w:rsidR="00181D38" w:rsidRPr="00F950C3">
        <w:rPr>
          <w:rFonts w:ascii="Calibri" w:hAnsi="Calibri"/>
          <w:b/>
          <w:color w:val="000000"/>
          <w:sz w:val="22"/>
          <w:szCs w:val="22"/>
        </w:rPr>
        <w:t>, cel i tez</w:t>
      </w:r>
      <w:r w:rsidR="007D339B">
        <w:rPr>
          <w:rFonts w:ascii="Calibri" w:hAnsi="Calibri"/>
          <w:b/>
          <w:color w:val="000000"/>
          <w:sz w:val="22"/>
          <w:szCs w:val="22"/>
        </w:rPr>
        <w:t>a</w:t>
      </w:r>
      <w:r w:rsidR="00181D38" w:rsidRPr="00F950C3">
        <w:rPr>
          <w:rFonts w:ascii="Calibri" w:hAnsi="Calibri"/>
          <w:b/>
          <w:color w:val="000000"/>
          <w:sz w:val="22"/>
          <w:szCs w:val="22"/>
        </w:rPr>
        <w:t xml:space="preserve"> rozprawy</w:t>
      </w:r>
    </w:p>
    <w:p w14:paraId="18D5B133" w14:textId="77777777" w:rsidR="00DA4EBF" w:rsidRPr="00F950C3" w:rsidRDefault="00DA4EBF" w:rsidP="0053077C">
      <w:pPr>
        <w:ind w:left="842" w:firstLine="0"/>
        <w:rPr>
          <w:rFonts w:ascii="Calibri" w:hAnsi="Calibri"/>
          <w:color w:val="000000"/>
          <w:sz w:val="22"/>
          <w:szCs w:val="22"/>
        </w:rPr>
      </w:pPr>
    </w:p>
    <w:p w14:paraId="58FBB842" w14:textId="782689E6" w:rsidR="007E294F" w:rsidRDefault="002B6E5F" w:rsidP="0053077C">
      <w:pPr>
        <w:ind w:firstLine="567"/>
        <w:rPr>
          <w:rFonts w:ascii="Calibri" w:hAnsi="Calibri"/>
          <w:color w:val="000000"/>
          <w:sz w:val="22"/>
          <w:szCs w:val="22"/>
        </w:rPr>
      </w:pPr>
      <w:r>
        <w:rPr>
          <w:rFonts w:ascii="Calibri" w:hAnsi="Calibri"/>
          <w:color w:val="000000"/>
          <w:sz w:val="22"/>
          <w:szCs w:val="22"/>
        </w:rPr>
        <w:t>P</w:t>
      </w:r>
      <w:r w:rsidR="00181D38" w:rsidRPr="00F950C3">
        <w:rPr>
          <w:rFonts w:ascii="Calibri" w:hAnsi="Calibri"/>
          <w:color w:val="000000"/>
          <w:sz w:val="22"/>
          <w:szCs w:val="22"/>
        </w:rPr>
        <w:t xml:space="preserve">rzedmiotem </w:t>
      </w:r>
      <w:r w:rsidR="008A55DF" w:rsidRPr="00B5663F">
        <w:rPr>
          <w:rFonts w:ascii="Calibri" w:hAnsi="Calibri"/>
          <w:color w:val="000000"/>
          <w:sz w:val="22"/>
          <w:szCs w:val="22"/>
        </w:rPr>
        <w:t>rozprawy</w:t>
      </w:r>
      <w:r w:rsidR="00181D38" w:rsidRPr="00F950C3">
        <w:rPr>
          <w:rFonts w:ascii="Calibri" w:hAnsi="Calibri"/>
          <w:color w:val="000000"/>
          <w:sz w:val="22"/>
          <w:szCs w:val="22"/>
        </w:rPr>
        <w:t xml:space="preserve"> </w:t>
      </w:r>
      <w:r>
        <w:rPr>
          <w:rFonts w:ascii="Calibri" w:hAnsi="Calibri"/>
          <w:color w:val="000000"/>
          <w:sz w:val="22"/>
          <w:szCs w:val="22"/>
        </w:rPr>
        <w:t xml:space="preserve">jest </w:t>
      </w:r>
      <w:r w:rsidR="00F80751" w:rsidRPr="00684A9A">
        <w:rPr>
          <w:rFonts w:ascii="Calibri" w:hAnsi="Calibri"/>
          <w:color w:val="000000"/>
          <w:sz w:val="22"/>
          <w:szCs w:val="22"/>
        </w:rPr>
        <w:t xml:space="preserve">analiza reprezentacji czasowo-częstotliwościowych sygnałów </w:t>
      </w:r>
      <w:r w:rsidR="000A6886" w:rsidRPr="00684A9A">
        <w:rPr>
          <w:rFonts w:ascii="Calibri" w:hAnsi="Calibri"/>
          <w:color w:val="000000"/>
          <w:sz w:val="22"/>
          <w:szCs w:val="22"/>
        </w:rPr>
        <w:t xml:space="preserve">magnetycznego szumu </w:t>
      </w:r>
      <w:proofErr w:type="spellStart"/>
      <w:r w:rsidR="000A6886" w:rsidRPr="00684A9A">
        <w:rPr>
          <w:rFonts w:ascii="Calibri" w:hAnsi="Calibri"/>
          <w:color w:val="000000"/>
          <w:sz w:val="22"/>
          <w:szCs w:val="22"/>
        </w:rPr>
        <w:t>Barkhausena</w:t>
      </w:r>
      <w:proofErr w:type="spellEnd"/>
      <w:r w:rsidR="000A6886" w:rsidRPr="00684A9A">
        <w:rPr>
          <w:rFonts w:ascii="Calibri" w:hAnsi="Calibri"/>
          <w:color w:val="000000"/>
          <w:sz w:val="22"/>
          <w:szCs w:val="22"/>
        </w:rPr>
        <w:t xml:space="preserve"> </w:t>
      </w:r>
      <w:r w:rsidR="00F80751" w:rsidRPr="00684A9A">
        <w:rPr>
          <w:rFonts w:ascii="Calibri" w:hAnsi="Calibri"/>
          <w:color w:val="000000"/>
          <w:sz w:val="22"/>
          <w:szCs w:val="22"/>
        </w:rPr>
        <w:t xml:space="preserve">MSB umożliwiająca uzyskanie szerokiego zbioru cech na potrzeby oceny właściwości stali, które poddane zostały obróbce metodami inżynierii powierzchni. </w:t>
      </w:r>
      <w:r w:rsidR="00684A9A" w:rsidRPr="00684A9A">
        <w:rPr>
          <w:rFonts w:ascii="Calibri" w:hAnsi="Calibri"/>
          <w:color w:val="000000"/>
          <w:sz w:val="22"/>
          <w:szCs w:val="22"/>
        </w:rPr>
        <w:t xml:space="preserve">Celem </w:t>
      </w:r>
      <w:r w:rsidR="008A55DF" w:rsidRPr="00B5663F">
        <w:rPr>
          <w:rFonts w:ascii="Calibri" w:hAnsi="Calibri"/>
          <w:color w:val="000000"/>
          <w:sz w:val="22"/>
          <w:szCs w:val="22"/>
        </w:rPr>
        <w:t>rozprawy</w:t>
      </w:r>
      <w:r w:rsidR="00684A9A" w:rsidRPr="00684A9A">
        <w:rPr>
          <w:rFonts w:ascii="Calibri" w:hAnsi="Calibri"/>
          <w:color w:val="000000"/>
          <w:sz w:val="22"/>
          <w:szCs w:val="22"/>
        </w:rPr>
        <w:t xml:space="preserve"> było opracowanie algorytmów wieloparametrycznej analizy reprezentacji czasowo-częstotliwościowej </w:t>
      </w:r>
      <w:r w:rsidR="00684A9A" w:rsidRPr="00E8476E">
        <w:rPr>
          <w:rFonts w:ascii="Calibri" w:hAnsi="Calibri"/>
          <w:color w:val="000000"/>
          <w:sz w:val="22"/>
          <w:szCs w:val="22"/>
        </w:rPr>
        <w:t xml:space="preserve">magnetycznego szumu </w:t>
      </w:r>
      <w:proofErr w:type="spellStart"/>
      <w:r w:rsidR="00684A9A" w:rsidRPr="00E8476E">
        <w:rPr>
          <w:rFonts w:ascii="Calibri" w:hAnsi="Calibri"/>
          <w:color w:val="000000"/>
          <w:sz w:val="22"/>
          <w:szCs w:val="22"/>
        </w:rPr>
        <w:t>Barkhausena</w:t>
      </w:r>
      <w:proofErr w:type="spellEnd"/>
      <w:r w:rsidR="00684A9A" w:rsidRPr="00684A9A">
        <w:rPr>
          <w:rFonts w:ascii="Calibri" w:hAnsi="Calibri"/>
          <w:color w:val="000000"/>
          <w:sz w:val="22"/>
          <w:szCs w:val="22"/>
        </w:rPr>
        <w:t xml:space="preserve"> materiałów ferromagnetycznych poddanych obróbce wpływającej na właściwości w ich warstwach wierzchnich. </w:t>
      </w:r>
      <w:r w:rsidR="007E294F">
        <w:rPr>
          <w:rFonts w:ascii="Calibri" w:hAnsi="Calibri"/>
          <w:color w:val="000000"/>
          <w:sz w:val="22"/>
          <w:szCs w:val="22"/>
        </w:rPr>
        <w:t xml:space="preserve">W pracy postawiono tezę: </w:t>
      </w:r>
      <w:r w:rsidR="00F80751" w:rsidRPr="00684A9A">
        <w:rPr>
          <w:rFonts w:ascii="Calibri" w:hAnsi="Calibri"/>
          <w:color w:val="000000"/>
          <w:sz w:val="22"/>
          <w:szCs w:val="22"/>
        </w:rPr>
        <w:t>Wieloparametryczna analiza reprezentacji czasowo-częstotliwościowej przebiegu zjawiska szumów</w:t>
      </w:r>
      <w:r w:rsidR="00F80751" w:rsidRPr="00BA2798">
        <w:rPr>
          <w:rFonts w:ascii="Palatino Linotype" w:hAnsi="Palatino Linotype"/>
          <w:sz w:val="20"/>
          <w:szCs w:val="20"/>
        </w:rPr>
        <w:t xml:space="preserve"> </w:t>
      </w:r>
      <w:proofErr w:type="spellStart"/>
      <w:r w:rsidR="00F80751" w:rsidRPr="00684A9A">
        <w:rPr>
          <w:rFonts w:ascii="Calibri" w:hAnsi="Calibri"/>
          <w:color w:val="000000"/>
          <w:sz w:val="22"/>
          <w:szCs w:val="22"/>
        </w:rPr>
        <w:t>Barkhausena</w:t>
      </w:r>
      <w:proofErr w:type="spellEnd"/>
      <w:r w:rsidR="00F80751" w:rsidRPr="00684A9A">
        <w:rPr>
          <w:rFonts w:ascii="Calibri" w:hAnsi="Calibri"/>
          <w:color w:val="000000"/>
          <w:sz w:val="22"/>
          <w:szCs w:val="22"/>
        </w:rPr>
        <w:t>, umożliwia pozyskanie nowych lub uzupełniających informacji o jakości materiałów stalowych poddanych obróbce</w:t>
      </w:r>
      <w:r w:rsidR="007E294F" w:rsidRPr="007E294F">
        <w:rPr>
          <w:rFonts w:ascii="Calibri" w:hAnsi="Calibri"/>
          <w:color w:val="000000"/>
          <w:sz w:val="22"/>
          <w:szCs w:val="22"/>
        </w:rPr>
        <w:t>.</w:t>
      </w:r>
    </w:p>
    <w:p w14:paraId="4BD8A7CC" w14:textId="77777777" w:rsidR="00181D38" w:rsidRDefault="00181D38" w:rsidP="0053077C">
      <w:pPr>
        <w:ind w:firstLine="0"/>
        <w:rPr>
          <w:rFonts w:ascii="Calibri" w:hAnsi="Calibri"/>
          <w:color w:val="000000"/>
          <w:sz w:val="22"/>
          <w:szCs w:val="22"/>
        </w:rPr>
      </w:pPr>
    </w:p>
    <w:p w14:paraId="51AA258F" w14:textId="755FBD1E" w:rsidR="00DA4EBF" w:rsidRPr="00F950C3" w:rsidRDefault="00AE4443" w:rsidP="0053077C">
      <w:pPr>
        <w:numPr>
          <w:ilvl w:val="1"/>
          <w:numId w:val="1"/>
        </w:numPr>
        <w:rPr>
          <w:rFonts w:ascii="Calibri" w:hAnsi="Calibri"/>
          <w:b/>
          <w:color w:val="000000"/>
          <w:sz w:val="22"/>
          <w:szCs w:val="22"/>
        </w:rPr>
      </w:pPr>
      <w:r w:rsidRPr="00F950C3">
        <w:rPr>
          <w:rFonts w:ascii="Calibri" w:hAnsi="Calibri"/>
          <w:b/>
          <w:color w:val="000000"/>
          <w:sz w:val="22"/>
          <w:szCs w:val="22"/>
        </w:rPr>
        <w:t>Charakterystyka i ocena rozprawy</w:t>
      </w:r>
    </w:p>
    <w:p w14:paraId="076FC0BC" w14:textId="77777777" w:rsidR="00AE4443" w:rsidRPr="00F950C3" w:rsidRDefault="00AE4443" w:rsidP="0053077C">
      <w:pPr>
        <w:ind w:firstLine="0"/>
        <w:rPr>
          <w:rFonts w:ascii="Calibri" w:hAnsi="Calibri"/>
          <w:color w:val="000000"/>
          <w:sz w:val="22"/>
          <w:szCs w:val="22"/>
        </w:rPr>
      </w:pPr>
    </w:p>
    <w:p w14:paraId="118404A1" w14:textId="0BF6C15B" w:rsidR="00F77F6E" w:rsidRDefault="00F77F6E" w:rsidP="0053077C">
      <w:pPr>
        <w:rPr>
          <w:rFonts w:ascii="Calibri" w:hAnsi="Calibri"/>
          <w:color w:val="000000"/>
          <w:sz w:val="22"/>
          <w:szCs w:val="22"/>
        </w:rPr>
      </w:pPr>
      <w:r w:rsidRPr="00F950C3">
        <w:rPr>
          <w:rFonts w:ascii="Calibri" w:hAnsi="Calibri"/>
          <w:color w:val="000000"/>
          <w:sz w:val="22"/>
          <w:szCs w:val="22"/>
        </w:rPr>
        <w:t>Rozpraw</w:t>
      </w:r>
      <w:r w:rsidR="001162F1">
        <w:rPr>
          <w:rFonts w:ascii="Calibri" w:hAnsi="Calibri"/>
          <w:color w:val="000000"/>
          <w:sz w:val="22"/>
          <w:szCs w:val="22"/>
        </w:rPr>
        <w:t>ę</w:t>
      </w:r>
      <w:r w:rsidRPr="00F950C3">
        <w:rPr>
          <w:rFonts w:ascii="Calibri" w:hAnsi="Calibri"/>
          <w:color w:val="000000"/>
          <w:sz w:val="22"/>
          <w:szCs w:val="22"/>
        </w:rPr>
        <w:t xml:space="preserve"> przedłożon</w:t>
      </w:r>
      <w:r w:rsidR="001162F1">
        <w:rPr>
          <w:rFonts w:ascii="Calibri" w:hAnsi="Calibri"/>
          <w:color w:val="000000"/>
          <w:sz w:val="22"/>
          <w:szCs w:val="22"/>
        </w:rPr>
        <w:t>o</w:t>
      </w:r>
      <w:r w:rsidRPr="00F950C3">
        <w:rPr>
          <w:rFonts w:ascii="Calibri" w:hAnsi="Calibri"/>
          <w:color w:val="000000"/>
          <w:sz w:val="22"/>
          <w:szCs w:val="22"/>
        </w:rPr>
        <w:t xml:space="preserve"> w formie </w:t>
      </w:r>
      <w:r>
        <w:rPr>
          <w:rFonts w:ascii="Calibri" w:hAnsi="Calibri"/>
          <w:color w:val="000000"/>
          <w:sz w:val="22"/>
          <w:szCs w:val="22"/>
        </w:rPr>
        <w:t xml:space="preserve">monotematycznego cyklu dziewięciu recenzowanych publikacji </w:t>
      </w:r>
      <w:r w:rsidR="001162F1">
        <w:rPr>
          <w:rFonts w:ascii="Calibri" w:hAnsi="Calibri"/>
          <w:color w:val="000000"/>
          <w:sz w:val="22"/>
          <w:szCs w:val="22"/>
        </w:rPr>
        <w:t xml:space="preserve">wraz z </w:t>
      </w:r>
      <w:r w:rsidR="001162F1" w:rsidRPr="00D835AA">
        <w:rPr>
          <w:rFonts w:ascii="Calibri" w:hAnsi="Calibri"/>
          <w:color w:val="000000"/>
          <w:sz w:val="22"/>
          <w:szCs w:val="22"/>
        </w:rPr>
        <w:t>przewodnikiem po cyklu</w:t>
      </w:r>
      <w:r w:rsidR="007F5BA9">
        <w:rPr>
          <w:rFonts w:ascii="Calibri" w:hAnsi="Calibri"/>
          <w:color w:val="000000"/>
          <w:sz w:val="22"/>
          <w:szCs w:val="22"/>
        </w:rPr>
        <w:t>,</w:t>
      </w:r>
      <w:r w:rsidR="001162F1">
        <w:rPr>
          <w:rFonts w:ascii="Calibri" w:hAnsi="Calibri"/>
          <w:color w:val="000000"/>
          <w:sz w:val="22"/>
          <w:szCs w:val="22"/>
        </w:rPr>
        <w:t xml:space="preserve"> stanowiącym </w:t>
      </w:r>
      <w:r>
        <w:rPr>
          <w:rFonts w:ascii="Calibri" w:hAnsi="Calibri"/>
          <w:color w:val="000000"/>
          <w:sz w:val="22"/>
          <w:szCs w:val="22"/>
        </w:rPr>
        <w:t>punkt 8</w:t>
      </w:r>
      <w:r w:rsidR="00C3114B">
        <w:rPr>
          <w:rFonts w:ascii="Calibri" w:hAnsi="Calibri"/>
          <w:color w:val="000000"/>
          <w:sz w:val="22"/>
          <w:szCs w:val="22"/>
        </w:rPr>
        <w:t>.</w:t>
      </w:r>
      <w:r>
        <w:rPr>
          <w:rFonts w:ascii="Calibri" w:hAnsi="Calibri"/>
          <w:color w:val="000000"/>
          <w:sz w:val="22"/>
          <w:szCs w:val="22"/>
        </w:rPr>
        <w:t xml:space="preserve"> autoreferatu</w:t>
      </w:r>
      <w:r w:rsidR="001162F1">
        <w:rPr>
          <w:rFonts w:ascii="Calibri" w:hAnsi="Calibri"/>
          <w:color w:val="000000"/>
          <w:sz w:val="22"/>
          <w:szCs w:val="22"/>
        </w:rPr>
        <w:t xml:space="preserve">. Taka forma rozprawy utrudnia proces recenzowania, gdyż </w:t>
      </w:r>
      <w:r w:rsidR="00B069A9">
        <w:rPr>
          <w:rFonts w:ascii="Calibri" w:hAnsi="Calibri"/>
          <w:color w:val="000000"/>
          <w:sz w:val="22"/>
          <w:szCs w:val="22"/>
        </w:rPr>
        <w:t xml:space="preserve">informacja o aktualnym stanie badań, wynikach własnych Doktoranta i </w:t>
      </w:r>
      <w:r w:rsidR="00323876">
        <w:rPr>
          <w:rFonts w:ascii="Calibri" w:hAnsi="Calibri"/>
          <w:color w:val="000000"/>
          <w:sz w:val="22"/>
          <w:szCs w:val="22"/>
        </w:rPr>
        <w:t> </w:t>
      </w:r>
      <w:r w:rsidR="00B069A9">
        <w:rPr>
          <w:rFonts w:ascii="Calibri" w:hAnsi="Calibri"/>
          <w:color w:val="000000"/>
          <w:sz w:val="22"/>
          <w:szCs w:val="22"/>
        </w:rPr>
        <w:t xml:space="preserve">cytowanej literaturze jest rozproszona. </w:t>
      </w:r>
      <w:r w:rsidR="00E7381A">
        <w:rPr>
          <w:rFonts w:ascii="Calibri" w:hAnsi="Calibri"/>
          <w:color w:val="000000"/>
          <w:sz w:val="22"/>
          <w:szCs w:val="22"/>
        </w:rPr>
        <w:t xml:space="preserve">Przewodnik po cyklu prac podzielony został na 2 główne </w:t>
      </w:r>
      <w:r w:rsidR="00E7381A">
        <w:rPr>
          <w:rFonts w:ascii="Calibri" w:hAnsi="Calibri"/>
          <w:color w:val="000000"/>
          <w:sz w:val="22"/>
          <w:szCs w:val="22"/>
        </w:rPr>
        <w:lastRenderedPageBreak/>
        <w:t>punkty</w:t>
      </w:r>
      <w:r w:rsidR="00870321">
        <w:rPr>
          <w:rFonts w:ascii="Calibri" w:hAnsi="Calibri"/>
          <w:color w:val="000000"/>
          <w:sz w:val="22"/>
          <w:szCs w:val="22"/>
        </w:rPr>
        <w:t>,</w:t>
      </w:r>
      <w:r w:rsidR="00E7381A">
        <w:rPr>
          <w:rFonts w:ascii="Calibri" w:hAnsi="Calibri"/>
          <w:color w:val="000000"/>
          <w:sz w:val="22"/>
          <w:szCs w:val="22"/>
        </w:rPr>
        <w:t xml:space="preserve"> wstęp</w:t>
      </w:r>
      <w:r w:rsidR="00870321">
        <w:rPr>
          <w:rFonts w:ascii="Calibri" w:hAnsi="Calibri"/>
          <w:color w:val="000000"/>
          <w:sz w:val="22"/>
          <w:szCs w:val="22"/>
        </w:rPr>
        <w:t xml:space="preserve"> oraz opis dokonań, który w formie podpunktów zawiera tezę, cel pracy oraz o</w:t>
      </w:r>
      <w:r w:rsidR="00870321" w:rsidRPr="00870321">
        <w:rPr>
          <w:rFonts w:ascii="Calibri" w:hAnsi="Calibri"/>
          <w:color w:val="000000"/>
          <w:sz w:val="22"/>
          <w:szCs w:val="22"/>
        </w:rPr>
        <w:t>pis przeprowadzonych badań</w:t>
      </w:r>
      <w:r w:rsidR="00AA2141">
        <w:rPr>
          <w:rFonts w:ascii="Calibri" w:hAnsi="Calibri"/>
          <w:color w:val="000000"/>
          <w:sz w:val="22"/>
          <w:szCs w:val="22"/>
        </w:rPr>
        <w:t xml:space="preserve"> </w:t>
      </w:r>
      <w:r w:rsidR="00107FEA">
        <w:rPr>
          <w:rFonts w:ascii="Calibri" w:hAnsi="Calibri"/>
          <w:color w:val="000000"/>
          <w:sz w:val="22"/>
          <w:szCs w:val="22"/>
        </w:rPr>
        <w:t>(</w:t>
      </w:r>
      <w:r w:rsidR="00AA2141">
        <w:rPr>
          <w:rFonts w:ascii="Calibri" w:hAnsi="Calibri"/>
          <w:color w:val="000000"/>
          <w:sz w:val="22"/>
          <w:szCs w:val="22"/>
        </w:rPr>
        <w:t xml:space="preserve">stanowiący najobszerniejszy podpunkt zawierający właściwe omówienie </w:t>
      </w:r>
      <w:r w:rsidR="008741B2">
        <w:rPr>
          <w:rFonts w:ascii="Calibri" w:hAnsi="Calibri"/>
          <w:color w:val="000000"/>
          <w:sz w:val="22"/>
          <w:szCs w:val="22"/>
        </w:rPr>
        <w:t>wyników</w:t>
      </w:r>
      <w:r w:rsidR="00107FEA">
        <w:rPr>
          <w:rFonts w:ascii="Calibri" w:hAnsi="Calibri"/>
          <w:color w:val="000000"/>
          <w:sz w:val="22"/>
          <w:szCs w:val="22"/>
        </w:rPr>
        <w:t>)</w:t>
      </w:r>
      <w:r w:rsidR="00AA2141">
        <w:rPr>
          <w:rFonts w:ascii="Calibri" w:hAnsi="Calibri"/>
          <w:color w:val="000000"/>
          <w:sz w:val="22"/>
          <w:szCs w:val="22"/>
        </w:rPr>
        <w:t>.</w:t>
      </w:r>
      <w:r w:rsidR="00E7381A">
        <w:rPr>
          <w:rFonts w:ascii="Calibri" w:hAnsi="Calibri"/>
          <w:color w:val="000000"/>
          <w:sz w:val="22"/>
          <w:szCs w:val="22"/>
        </w:rPr>
        <w:t xml:space="preserve"> </w:t>
      </w:r>
    </w:p>
    <w:p w14:paraId="24BBA6AB" w14:textId="43E3E5C4" w:rsidR="00F77F6E" w:rsidRDefault="001E2768" w:rsidP="0053077C">
      <w:pPr>
        <w:rPr>
          <w:rFonts w:ascii="Calibri" w:hAnsi="Calibri"/>
          <w:color w:val="000000"/>
          <w:sz w:val="22"/>
          <w:szCs w:val="22"/>
        </w:rPr>
      </w:pPr>
      <w:r>
        <w:rPr>
          <w:rFonts w:ascii="Calibri" w:hAnsi="Calibri"/>
          <w:color w:val="000000"/>
          <w:sz w:val="22"/>
          <w:szCs w:val="22"/>
        </w:rPr>
        <w:t xml:space="preserve">Wstęp </w:t>
      </w:r>
      <w:r w:rsidR="003314D4">
        <w:rPr>
          <w:rFonts w:ascii="Calibri" w:hAnsi="Calibri"/>
          <w:color w:val="000000"/>
          <w:sz w:val="22"/>
          <w:szCs w:val="22"/>
        </w:rPr>
        <w:t xml:space="preserve">zawiera </w:t>
      </w:r>
      <w:r>
        <w:rPr>
          <w:rFonts w:ascii="Calibri" w:hAnsi="Calibri"/>
          <w:color w:val="000000"/>
          <w:sz w:val="22"/>
          <w:szCs w:val="22"/>
        </w:rPr>
        <w:t xml:space="preserve">krótki opis magnetycznego szumu </w:t>
      </w:r>
      <w:proofErr w:type="spellStart"/>
      <w:r>
        <w:rPr>
          <w:rFonts w:ascii="Calibri" w:hAnsi="Calibri"/>
          <w:color w:val="000000"/>
          <w:sz w:val="22"/>
          <w:szCs w:val="22"/>
        </w:rPr>
        <w:t>Barkhausena</w:t>
      </w:r>
      <w:proofErr w:type="spellEnd"/>
      <w:r>
        <w:rPr>
          <w:rFonts w:ascii="Calibri" w:hAnsi="Calibri"/>
          <w:color w:val="000000"/>
          <w:sz w:val="22"/>
          <w:szCs w:val="22"/>
        </w:rPr>
        <w:t xml:space="preserve"> jako efektu fizycznego, którego wykorzystanie jako sygnału diagnostycznego</w:t>
      </w:r>
      <w:r w:rsidR="003314D4">
        <w:rPr>
          <w:rFonts w:ascii="Calibri" w:hAnsi="Calibri"/>
          <w:color w:val="000000"/>
          <w:sz w:val="22"/>
          <w:szCs w:val="22"/>
        </w:rPr>
        <w:t>,</w:t>
      </w:r>
      <w:r>
        <w:rPr>
          <w:rFonts w:ascii="Calibri" w:hAnsi="Calibri"/>
          <w:color w:val="000000"/>
          <w:sz w:val="22"/>
          <w:szCs w:val="22"/>
        </w:rPr>
        <w:t xml:space="preserve"> wynika z wpływu stanu naprężenia i deformacji oraz </w:t>
      </w:r>
      <w:r w:rsidRPr="003314D4">
        <w:rPr>
          <w:rFonts w:ascii="Calibri" w:hAnsi="Calibri"/>
          <w:color w:val="000000"/>
          <w:sz w:val="22"/>
          <w:szCs w:val="22"/>
        </w:rPr>
        <w:t>struktury sieci krystalograficznej materiału</w:t>
      </w:r>
      <w:r>
        <w:rPr>
          <w:rFonts w:ascii="Calibri" w:hAnsi="Calibri"/>
          <w:color w:val="000000"/>
          <w:sz w:val="22"/>
          <w:szCs w:val="22"/>
        </w:rPr>
        <w:t xml:space="preserve"> na możliwość zmian tekstury magnetycz</w:t>
      </w:r>
      <w:r w:rsidR="003314D4">
        <w:rPr>
          <w:rFonts w:ascii="Calibri" w:hAnsi="Calibri"/>
          <w:color w:val="000000"/>
          <w:sz w:val="22"/>
          <w:szCs w:val="22"/>
        </w:rPr>
        <w:t xml:space="preserve">nej. </w:t>
      </w:r>
      <w:r w:rsidR="00740ADE">
        <w:rPr>
          <w:rFonts w:ascii="Calibri" w:hAnsi="Calibri"/>
          <w:color w:val="000000"/>
          <w:sz w:val="22"/>
          <w:szCs w:val="22"/>
        </w:rPr>
        <w:t>Przedstawiono</w:t>
      </w:r>
      <w:r w:rsidR="00525581">
        <w:rPr>
          <w:rFonts w:ascii="Calibri" w:hAnsi="Calibri"/>
          <w:color w:val="000000"/>
          <w:sz w:val="22"/>
          <w:szCs w:val="22"/>
        </w:rPr>
        <w:br/>
      </w:r>
      <w:r w:rsidR="00740ADE">
        <w:rPr>
          <w:rFonts w:ascii="Calibri" w:hAnsi="Calibri"/>
          <w:color w:val="000000"/>
          <w:sz w:val="22"/>
          <w:szCs w:val="22"/>
        </w:rPr>
        <w:t xml:space="preserve">w nim również wybrane metody inżynierii powierzchni, których wpływ na cechy sygnału badano w </w:t>
      </w:r>
      <w:r w:rsidR="00323876">
        <w:rPr>
          <w:rFonts w:ascii="Calibri" w:hAnsi="Calibri"/>
          <w:color w:val="000000"/>
          <w:sz w:val="22"/>
          <w:szCs w:val="22"/>
        </w:rPr>
        <w:t> </w:t>
      </w:r>
      <w:r w:rsidR="00740ADE">
        <w:rPr>
          <w:rFonts w:ascii="Calibri" w:hAnsi="Calibri"/>
          <w:color w:val="000000"/>
          <w:sz w:val="22"/>
          <w:szCs w:val="22"/>
        </w:rPr>
        <w:t xml:space="preserve">niniejszej rozprawie. Dodatkowo przedstawiono zakres wykorzystania cech MSB </w:t>
      </w:r>
      <w:r w:rsidR="0068558F">
        <w:rPr>
          <w:rFonts w:ascii="Calibri" w:hAnsi="Calibri"/>
          <w:color w:val="000000"/>
          <w:sz w:val="22"/>
          <w:szCs w:val="22"/>
        </w:rPr>
        <w:t xml:space="preserve">w dziedzinie czasu, częstotliwości </w:t>
      </w:r>
      <w:r w:rsidR="00E37DDF">
        <w:rPr>
          <w:rFonts w:ascii="Calibri" w:hAnsi="Calibri"/>
          <w:color w:val="000000"/>
          <w:sz w:val="22"/>
          <w:szCs w:val="22"/>
        </w:rPr>
        <w:t>oraz czas</w:t>
      </w:r>
      <w:r w:rsidR="00EF2302">
        <w:rPr>
          <w:rFonts w:ascii="Calibri" w:hAnsi="Calibri"/>
          <w:color w:val="000000"/>
          <w:sz w:val="22"/>
          <w:szCs w:val="22"/>
        </w:rPr>
        <w:t>u</w:t>
      </w:r>
      <w:r w:rsidR="00E37DDF">
        <w:rPr>
          <w:rFonts w:ascii="Calibri" w:hAnsi="Calibri"/>
          <w:color w:val="000000"/>
          <w:sz w:val="22"/>
          <w:szCs w:val="22"/>
        </w:rPr>
        <w:t xml:space="preserve"> </w:t>
      </w:r>
      <w:r w:rsidR="00EF2302">
        <w:rPr>
          <w:rFonts w:ascii="Calibri" w:hAnsi="Calibri"/>
          <w:color w:val="000000"/>
          <w:sz w:val="22"/>
          <w:szCs w:val="22"/>
        </w:rPr>
        <w:t xml:space="preserve">i </w:t>
      </w:r>
      <w:r w:rsidR="00E37DDF">
        <w:rPr>
          <w:rFonts w:ascii="Calibri" w:hAnsi="Calibri"/>
          <w:color w:val="000000"/>
          <w:sz w:val="22"/>
          <w:szCs w:val="22"/>
        </w:rPr>
        <w:t>częstotliwości w diagnostyce stanu materiału.</w:t>
      </w:r>
    </w:p>
    <w:p w14:paraId="18CCD4E6" w14:textId="0E9D9E82" w:rsidR="00E37DDF" w:rsidRDefault="00E37DDF" w:rsidP="0053077C">
      <w:pPr>
        <w:rPr>
          <w:rFonts w:ascii="Calibri" w:hAnsi="Calibri"/>
          <w:color w:val="000000"/>
          <w:sz w:val="22"/>
          <w:szCs w:val="22"/>
        </w:rPr>
      </w:pPr>
      <w:r>
        <w:rPr>
          <w:rFonts w:ascii="Calibri" w:hAnsi="Calibri"/>
          <w:color w:val="000000"/>
          <w:sz w:val="22"/>
          <w:szCs w:val="22"/>
        </w:rPr>
        <w:t>Tezę i cel pracy (poprawiony przez Recenzenta) zawiera punkt 4.1 niniejszej recenzji.</w:t>
      </w:r>
    </w:p>
    <w:p w14:paraId="7AEE1F09" w14:textId="23B8275E" w:rsidR="0052322B" w:rsidRPr="00925685" w:rsidRDefault="0052322B" w:rsidP="0053077C">
      <w:pPr>
        <w:rPr>
          <w:rFonts w:ascii="Calibri" w:hAnsi="Calibri"/>
          <w:color w:val="000000"/>
          <w:sz w:val="22"/>
          <w:szCs w:val="22"/>
        </w:rPr>
      </w:pPr>
      <w:r w:rsidRPr="00925685">
        <w:rPr>
          <w:rFonts w:ascii="Calibri" w:hAnsi="Calibri"/>
          <w:color w:val="000000"/>
          <w:sz w:val="22"/>
          <w:szCs w:val="22"/>
        </w:rPr>
        <w:t xml:space="preserve">Analizując przedłożony cykl publikacji uporządkowany chronologicznie od najstarszych [1] do najnowszych [9] wyraźnie widać istotny rozwój warsztatu naukowego </w:t>
      </w:r>
      <w:r w:rsidR="00612D65">
        <w:rPr>
          <w:rFonts w:ascii="Calibri" w:hAnsi="Calibri"/>
          <w:color w:val="000000"/>
          <w:sz w:val="22"/>
          <w:szCs w:val="22"/>
        </w:rPr>
        <w:t>D</w:t>
      </w:r>
      <w:r w:rsidRPr="00925685">
        <w:rPr>
          <w:rFonts w:ascii="Calibri" w:hAnsi="Calibri"/>
          <w:color w:val="000000"/>
          <w:sz w:val="22"/>
          <w:szCs w:val="22"/>
        </w:rPr>
        <w:t xml:space="preserve">oktoranta. </w:t>
      </w:r>
    </w:p>
    <w:p w14:paraId="2489D007" w14:textId="056C9896" w:rsidR="004B0334" w:rsidRPr="00925685" w:rsidRDefault="00AC31AB" w:rsidP="0053077C">
      <w:pPr>
        <w:rPr>
          <w:rFonts w:ascii="Calibri" w:hAnsi="Calibri"/>
          <w:color w:val="000000"/>
          <w:sz w:val="22"/>
          <w:szCs w:val="22"/>
        </w:rPr>
      </w:pPr>
      <w:r w:rsidRPr="00925685">
        <w:rPr>
          <w:rFonts w:ascii="Calibri" w:hAnsi="Calibri"/>
          <w:color w:val="000000"/>
          <w:sz w:val="22"/>
          <w:szCs w:val="22"/>
        </w:rPr>
        <w:t>Dla potrzeb prowadzonych badań Doktorant opracował koncepcję, zbudował i sukcesywnie rozwijał modułowy system pomiarowy. Głównym celem rozwoju systemu była poprawa jakości uzyskiwanego sygnału MSB poprzez stałą kontrol</w:t>
      </w:r>
      <w:r w:rsidR="004C5DC1">
        <w:rPr>
          <w:rFonts w:ascii="Calibri" w:hAnsi="Calibri"/>
          <w:color w:val="000000"/>
          <w:sz w:val="22"/>
          <w:szCs w:val="22"/>
        </w:rPr>
        <w:t>ę</w:t>
      </w:r>
      <w:r w:rsidRPr="00925685">
        <w:rPr>
          <w:rFonts w:ascii="Calibri" w:hAnsi="Calibri"/>
          <w:color w:val="000000"/>
          <w:sz w:val="22"/>
          <w:szCs w:val="22"/>
        </w:rPr>
        <w:t xml:space="preserve"> warunków pomiarowych, zwiększenie odporności na zakłócenia pochodzące ze środowiska zewnętrznego, stabilność pomiaru oraz wzrost zakresu pasma częstotliwościowego obserwowanego sygnału.</w:t>
      </w:r>
      <w:r w:rsidR="0047126E" w:rsidRPr="00925685">
        <w:rPr>
          <w:rFonts w:ascii="Calibri" w:hAnsi="Calibri"/>
          <w:color w:val="000000"/>
          <w:sz w:val="22"/>
          <w:szCs w:val="22"/>
        </w:rPr>
        <w:t xml:space="preserve"> </w:t>
      </w:r>
    </w:p>
    <w:p w14:paraId="4F0B90E9" w14:textId="6259CFC6" w:rsidR="003C61DD" w:rsidRPr="007F5BA9" w:rsidRDefault="001462D2" w:rsidP="0053077C">
      <w:pPr>
        <w:rPr>
          <w:rFonts w:ascii="Calibri" w:hAnsi="Calibri"/>
          <w:color w:val="000000"/>
          <w:sz w:val="22"/>
          <w:szCs w:val="22"/>
        </w:rPr>
      </w:pPr>
      <w:r w:rsidRPr="00925685">
        <w:rPr>
          <w:rFonts w:ascii="Calibri" w:hAnsi="Calibri"/>
          <w:color w:val="000000"/>
          <w:sz w:val="22"/>
          <w:szCs w:val="22"/>
        </w:rPr>
        <w:t xml:space="preserve">W </w:t>
      </w:r>
      <w:r w:rsidR="0047126E" w:rsidRPr="00925685">
        <w:rPr>
          <w:rFonts w:ascii="Calibri" w:hAnsi="Calibri"/>
          <w:color w:val="000000"/>
          <w:sz w:val="22"/>
          <w:szCs w:val="22"/>
        </w:rPr>
        <w:t xml:space="preserve">artykułach </w:t>
      </w:r>
      <w:r w:rsidR="0047126E" w:rsidRPr="00925685">
        <w:rPr>
          <w:rFonts w:ascii="Calibri" w:hAnsi="Calibri"/>
          <w:color w:val="000000"/>
          <w:sz w:val="22"/>
          <w:szCs w:val="22"/>
        </w:rPr>
        <w:fldChar w:fldCharType="begin"/>
      </w:r>
      <w:r w:rsidR="0047126E" w:rsidRPr="00925685">
        <w:rPr>
          <w:rFonts w:ascii="Calibri" w:hAnsi="Calibri"/>
          <w:color w:val="000000"/>
          <w:sz w:val="22"/>
          <w:szCs w:val="22"/>
        </w:rPr>
        <w:instrText xml:space="preserve"> ADDIN ZOTERO_ITEM CSL_CITATION {"citationID":"TtI3PQU5","properties":{"formattedCitation":"[1\\uc0\\u8211{}3]","plainCitation":"[1–3]","noteIndex":0},"citationItems":[{"id":80,"uris":["http://zotero.org/users/local/pvZCvV0i/items/LMSMLGFR"],"itemData":{"id":80,"type":"paper-conference","abstract":"The application range of Barkhausen noise (BN) technique to nondestructive examination of steel condition or properties is constantly growing. However, the stochastic nature of Barkhausen's noise forces utilization of advanced data processing techniques to extract the knowledge allowing quantitative description of observed signals. Many factors can affect various properties of BN signals derived from time and frequency domain. Therefore, both modes should be considered during feature extraction process. In this paper, in order to combine the information provided in time and frequency regimes, a detailed analysis of time-frequency representation of Barkhausen noise signals allowing quantitative evaluation was carried out. The processing procedures were presented and utilized for estimation of damage progress of stress loaded steel samples. The results were shown and discussed.","container-title":"2018 International Interdisciplinary PhD Workshop (IIPhDW)","DOI":"10.1109/IIPHDW.2018.8388336","event":"2018 International Interdisciplinary PhD Workshop (IIPhDW)","page":"108-110","source":"IEEE Xplore","title":"Analysis of time-frequency representation of Magnetic Barkhausen noise for the need of damage evaluation of steels elements","author":[{"family":"Psuj","given":"G."},{"family":"Maciusowicz","given":"M."}],"issued":{"date-parts":[["2018",5]]}}},{"id":93,"uris":["http://zotero.org/users/local/pvZCvV0i/items/7PCVQFG6"],"itemData":{"id":93,"type":"article-journal","container-title":"Badania Nieniszczące i Diagnostyka","DOI":"10.26357/BNiD.2018.047","ISSN":"2543-7755","issue":"4","language":"pl","note":"number: 4","page":"69–71","source":"mEDRA","title":"The use of time-dependent spectral representation of Barkhausen noise signal for the needs of non-destructive evaluation of steel elements","author":[{"family":"Psuj","given":"Grzegorz"},{"family":"Maciusowicz","given":"Michał"}],"issued":{"date-parts":[["2018",10]]}}},{"id":6,"uris":["http://zotero.org/users/local/pvZCvV0i/items/TL5HIYNQ"],"itemData":{"id":6,"type":"article-journal","abstract":"Due to the existing relationship between microstructural properties and magnetic ones of the ferromagnetic materials, the application potential of the magnetic Barkhausen noise (BN) method to non-destructive testing is constantly growing. However, the stochastic nature of the Barkhausen effect requires the use of advanced signal processing methods. Recently, the need to apply time-frequency (TF) transformations to the processing of BN signals arose. However, various TF methods have been used in the majority of cases for qualitative signal conditioning and no extensive analysis of TF-based information has been conducted so far. Therefore, in this paper, the wide analysis of BN TF representation was carried out. Considering the properties of TF transformations, the Short-Time Fourier Transform (STFT) was used. A procedure for definition of the envelopes of the TF characteristic was proposed. To verify the quality of extracted features, an analysis was performed on the basis of BN signals acquired during stress loading experiments of steel elements. First, the preliminary experiments were processed for various parameters of the measuring system and calculation procedures. The feature extraction procedure was performed for different modes of TF representations. Finally, the distributions of TF features over the loading stages are presented and their information content was validated using commonly used features derived from time T and frequency F domains.","container-title":"Sensors","DOI":"10.3390/s19061443","issue":"6","language":"en","note":"number: 6","page":"1443","source":"www.mdpi.com","title":"Use of Time-Dependent Multispectral Representation of Magnetic Barkhausen Noise Signals for the Needs of Non-Destructive Evaluation of Steel Materials","volume":"19","author":[{"family":"Maciusowicz","given":"Michal"},{"family":"Psuj","given":"Grzegorz"}],"issued":{"date-parts":[["2019",1]]}}}],"schema":"https://github.com/citation-style-language/schema/raw/master/csl-citation.json"} </w:instrText>
      </w:r>
      <w:r w:rsidR="0047126E" w:rsidRPr="00925685">
        <w:rPr>
          <w:rFonts w:ascii="Calibri" w:hAnsi="Calibri"/>
          <w:color w:val="000000"/>
          <w:sz w:val="22"/>
          <w:szCs w:val="22"/>
        </w:rPr>
        <w:fldChar w:fldCharType="separate"/>
      </w:r>
      <w:r w:rsidR="0047126E" w:rsidRPr="00925685">
        <w:rPr>
          <w:rFonts w:ascii="Calibri" w:hAnsi="Calibri"/>
          <w:color w:val="000000"/>
          <w:sz w:val="22"/>
          <w:szCs w:val="22"/>
        </w:rPr>
        <w:t>[1–3]</w:t>
      </w:r>
      <w:r w:rsidR="0047126E" w:rsidRPr="00925685">
        <w:rPr>
          <w:rFonts w:ascii="Calibri" w:hAnsi="Calibri"/>
          <w:color w:val="000000"/>
          <w:sz w:val="22"/>
          <w:szCs w:val="22"/>
        </w:rPr>
        <w:fldChar w:fldCharType="end"/>
      </w:r>
      <w:r w:rsidR="0047126E" w:rsidRPr="00925685">
        <w:rPr>
          <w:rFonts w:ascii="Calibri" w:hAnsi="Calibri"/>
          <w:color w:val="000000"/>
          <w:sz w:val="22"/>
          <w:szCs w:val="22"/>
        </w:rPr>
        <w:t xml:space="preserve"> </w:t>
      </w:r>
      <w:r w:rsidRPr="00925685">
        <w:rPr>
          <w:rFonts w:ascii="Calibri" w:hAnsi="Calibri"/>
          <w:color w:val="000000"/>
          <w:sz w:val="22"/>
          <w:szCs w:val="22"/>
        </w:rPr>
        <w:t xml:space="preserve">badano zmiany sygnału MSB mierzonego na próbkach </w:t>
      </w:r>
      <w:r w:rsidR="00EE54F2" w:rsidRPr="00925685">
        <w:rPr>
          <w:rFonts w:ascii="Calibri" w:hAnsi="Calibri"/>
          <w:color w:val="000000"/>
          <w:sz w:val="22"/>
          <w:szCs w:val="22"/>
        </w:rPr>
        <w:t>z niskowęglowej stali konstrukcyjnej poddany</w:t>
      </w:r>
      <w:r w:rsidR="008042C5">
        <w:rPr>
          <w:rFonts w:ascii="Calibri" w:hAnsi="Calibri"/>
          <w:color w:val="000000"/>
          <w:sz w:val="22"/>
          <w:szCs w:val="22"/>
        </w:rPr>
        <w:t>ch</w:t>
      </w:r>
      <w:r w:rsidR="00EE54F2" w:rsidRPr="00925685">
        <w:rPr>
          <w:rFonts w:ascii="Calibri" w:hAnsi="Calibri"/>
          <w:color w:val="000000"/>
          <w:sz w:val="22"/>
          <w:szCs w:val="22"/>
        </w:rPr>
        <w:t xml:space="preserve"> działaniu </w:t>
      </w:r>
      <w:proofErr w:type="spellStart"/>
      <w:r w:rsidR="00EE54F2" w:rsidRPr="00925685">
        <w:rPr>
          <w:rFonts w:ascii="Calibri" w:hAnsi="Calibri"/>
          <w:color w:val="000000"/>
          <w:sz w:val="22"/>
          <w:szCs w:val="22"/>
        </w:rPr>
        <w:t>naprężeń</w:t>
      </w:r>
      <w:proofErr w:type="spellEnd"/>
      <w:r w:rsidR="00EE54F2" w:rsidRPr="00925685">
        <w:rPr>
          <w:rFonts w:ascii="Calibri" w:hAnsi="Calibri"/>
          <w:color w:val="000000"/>
          <w:sz w:val="22"/>
          <w:szCs w:val="22"/>
        </w:rPr>
        <w:t xml:space="preserve"> rozciągających. </w:t>
      </w:r>
      <w:r w:rsidR="0047126E" w:rsidRPr="00925685">
        <w:rPr>
          <w:rFonts w:ascii="Calibri" w:hAnsi="Calibri"/>
          <w:color w:val="000000"/>
          <w:sz w:val="22"/>
          <w:szCs w:val="22"/>
        </w:rPr>
        <w:t xml:space="preserve">Zasadniczym celem tych </w:t>
      </w:r>
      <w:r w:rsidR="009560FF" w:rsidRPr="00925685">
        <w:rPr>
          <w:rFonts w:ascii="Calibri" w:hAnsi="Calibri"/>
          <w:color w:val="000000"/>
          <w:sz w:val="22"/>
          <w:szCs w:val="22"/>
        </w:rPr>
        <w:t>badań</w:t>
      </w:r>
      <w:r w:rsidR="0047126E" w:rsidRPr="00925685">
        <w:rPr>
          <w:rFonts w:ascii="Calibri" w:hAnsi="Calibri"/>
          <w:color w:val="000000"/>
          <w:sz w:val="22"/>
          <w:szCs w:val="22"/>
        </w:rPr>
        <w:t xml:space="preserve"> było zbadanie uzyskanych charakterystyk TF, weryfikacja zakresu czynników wpływających na ich jakość, a </w:t>
      </w:r>
      <w:r w:rsidR="00323876">
        <w:rPr>
          <w:rFonts w:ascii="Calibri" w:hAnsi="Calibri"/>
          <w:color w:val="000000"/>
          <w:sz w:val="22"/>
          <w:szCs w:val="22"/>
        </w:rPr>
        <w:t> </w:t>
      </w:r>
      <w:r w:rsidR="0047126E" w:rsidRPr="00925685">
        <w:rPr>
          <w:rFonts w:ascii="Calibri" w:hAnsi="Calibri"/>
          <w:color w:val="000000"/>
          <w:sz w:val="22"/>
          <w:szCs w:val="22"/>
        </w:rPr>
        <w:t>także opracowanie metod kwantyfikacji informacji w nich zawartych.</w:t>
      </w:r>
      <w:r w:rsidR="009560FF" w:rsidRPr="00925685">
        <w:rPr>
          <w:rFonts w:ascii="Calibri" w:hAnsi="Calibri"/>
          <w:color w:val="000000"/>
          <w:sz w:val="22"/>
          <w:szCs w:val="22"/>
        </w:rPr>
        <w:t xml:space="preserve"> </w:t>
      </w:r>
      <w:r w:rsidR="008042C5">
        <w:rPr>
          <w:rFonts w:ascii="Calibri" w:hAnsi="Calibri"/>
          <w:color w:val="000000"/>
          <w:sz w:val="22"/>
          <w:szCs w:val="22"/>
        </w:rPr>
        <w:t>D</w:t>
      </w:r>
      <w:r w:rsidR="008925AC" w:rsidRPr="00925685">
        <w:rPr>
          <w:rFonts w:ascii="Calibri" w:hAnsi="Calibri"/>
          <w:color w:val="000000"/>
          <w:sz w:val="22"/>
          <w:szCs w:val="22"/>
        </w:rPr>
        <w:t xml:space="preserve">o przekształcenia sygnału MSB z reprezentacji T do reprezentacji TF wykorzystano </w:t>
      </w:r>
      <w:proofErr w:type="spellStart"/>
      <w:r w:rsidR="008925AC" w:rsidRPr="00925685">
        <w:rPr>
          <w:rFonts w:ascii="Calibri" w:hAnsi="Calibri"/>
          <w:color w:val="000000"/>
          <w:sz w:val="22"/>
          <w:szCs w:val="22"/>
        </w:rPr>
        <w:t>krótkoczasową</w:t>
      </w:r>
      <w:proofErr w:type="spellEnd"/>
      <w:r w:rsidR="008925AC" w:rsidRPr="00925685">
        <w:rPr>
          <w:rFonts w:ascii="Calibri" w:hAnsi="Calibri"/>
          <w:color w:val="000000"/>
          <w:sz w:val="22"/>
          <w:szCs w:val="22"/>
        </w:rPr>
        <w:t xml:space="preserve"> transformację Fouriera. </w:t>
      </w:r>
      <w:r w:rsidR="007B258C" w:rsidRPr="00925685">
        <w:rPr>
          <w:rFonts w:ascii="Calibri" w:hAnsi="Calibri"/>
          <w:color w:val="000000"/>
          <w:sz w:val="22"/>
          <w:szCs w:val="22"/>
        </w:rPr>
        <w:t>Pozycje [1]</w:t>
      </w:r>
      <w:r w:rsidR="00E23E2B">
        <w:rPr>
          <w:rFonts w:ascii="Calibri" w:hAnsi="Calibri"/>
          <w:color w:val="000000"/>
          <w:sz w:val="22"/>
          <w:szCs w:val="22"/>
        </w:rPr>
        <w:br/>
      </w:r>
      <w:r w:rsidR="007B258C" w:rsidRPr="00925685">
        <w:rPr>
          <w:rFonts w:ascii="Calibri" w:hAnsi="Calibri"/>
          <w:color w:val="000000"/>
          <w:sz w:val="22"/>
          <w:szCs w:val="22"/>
        </w:rPr>
        <w:t>i [2] to wyraźnie badania wstępne służące rozwojowi opracowywanego systemu pomiarow</w:t>
      </w:r>
      <w:r w:rsidR="0003303A" w:rsidRPr="00925685">
        <w:rPr>
          <w:rFonts w:ascii="Calibri" w:hAnsi="Calibri"/>
          <w:color w:val="000000"/>
          <w:sz w:val="22"/>
          <w:szCs w:val="22"/>
        </w:rPr>
        <w:t xml:space="preserve">o </w:t>
      </w:r>
      <w:r w:rsidR="00FD49FA" w:rsidRPr="00925685">
        <w:rPr>
          <w:rFonts w:ascii="Calibri" w:hAnsi="Calibri"/>
          <w:color w:val="000000"/>
          <w:sz w:val="22"/>
          <w:szCs w:val="22"/>
        </w:rPr>
        <w:t>–</w:t>
      </w:r>
      <w:r w:rsidR="0003303A" w:rsidRPr="00925685">
        <w:rPr>
          <w:rFonts w:ascii="Calibri" w:hAnsi="Calibri"/>
          <w:color w:val="000000"/>
          <w:sz w:val="22"/>
          <w:szCs w:val="22"/>
        </w:rPr>
        <w:t xml:space="preserve"> obliczeniowego</w:t>
      </w:r>
      <w:r w:rsidR="00FD49FA" w:rsidRPr="00925685">
        <w:rPr>
          <w:rFonts w:ascii="Calibri" w:hAnsi="Calibri"/>
          <w:color w:val="000000"/>
          <w:sz w:val="22"/>
          <w:szCs w:val="22"/>
        </w:rPr>
        <w:t xml:space="preserve">. </w:t>
      </w:r>
      <w:r w:rsidR="007F5BA9">
        <w:rPr>
          <w:rFonts w:ascii="Calibri" w:hAnsi="Calibri"/>
          <w:color w:val="000000"/>
          <w:sz w:val="22"/>
          <w:szCs w:val="22"/>
        </w:rPr>
        <w:t xml:space="preserve">W wyniku </w:t>
      </w:r>
      <w:r w:rsidR="007F5BA9" w:rsidRPr="007F5BA9">
        <w:rPr>
          <w:rFonts w:ascii="Calibri" w:hAnsi="Calibri"/>
          <w:color w:val="000000"/>
          <w:sz w:val="22"/>
          <w:szCs w:val="22"/>
        </w:rPr>
        <w:t xml:space="preserve">szerokiej analizy i syntezy </w:t>
      </w:r>
      <w:r w:rsidR="00FD49FA" w:rsidRPr="00925685">
        <w:rPr>
          <w:rFonts w:ascii="Calibri" w:hAnsi="Calibri"/>
          <w:color w:val="000000"/>
          <w:sz w:val="22"/>
          <w:szCs w:val="22"/>
        </w:rPr>
        <w:t>uzyskanych wyników</w:t>
      </w:r>
      <w:r w:rsidR="007F5BA9">
        <w:rPr>
          <w:rFonts w:ascii="Calibri" w:hAnsi="Calibri"/>
          <w:color w:val="000000"/>
          <w:sz w:val="22"/>
          <w:szCs w:val="22"/>
        </w:rPr>
        <w:t xml:space="preserve"> </w:t>
      </w:r>
      <w:r w:rsidR="00382430">
        <w:rPr>
          <w:rFonts w:ascii="Calibri" w:hAnsi="Calibri"/>
          <w:color w:val="000000"/>
          <w:sz w:val="22"/>
          <w:szCs w:val="22"/>
        </w:rPr>
        <w:t>zawart</w:t>
      </w:r>
      <w:r w:rsidR="00C3114B">
        <w:rPr>
          <w:rFonts w:ascii="Calibri" w:hAnsi="Calibri"/>
          <w:color w:val="000000"/>
          <w:sz w:val="22"/>
          <w:szCs w:val="22"/>
        </w:rPr>
        <w:t>ych</w:t>
      </w:r>
      <w:r w:rsidR="00382430">
        <w:rPr>
          <w:rFonts w:ascii="Calibri" w:hAnsi="Calibri"/>
          <w:color w:val="000000"/>
          <w:sz w:val="22"/>
          <w:szCs w:val="22"/>
        </w:rPr>
        <w:t xml:space="preserve"> w</w:t>
      </w:r>
      <w:r w:rsidR="00C3114B">
        <w:rPr>
          <w:rFonts w:ascii="Calibri" w:hAnsi="Calibri"/>
          <w:color w:val="000000"/>
          <w:sz w:val="22"/>
          <w:szCs w:val="22"/>
        </w:rPr>
        <w:t> </w:t>
      </w:r>
      <w:r w:rsidR="00382430">
        <w:rPr>
          <w:rFonts w:ascii="Calibri" w:hAnsi="Calibri"/>
          <w:color w:val="000000"/>
          <w:sz w:val="22"/>
          <w:szCs w:val="22"/>
        </w:rPr>
        <w:t xml:space="preserve"> </w:t>
      </w:r>
      <w:r w:rsidR="007F5BA9">
        <w:rPr>
          <w:rFonts w:ascii="Calibri" w:hAnsi="Calibri"/>
          <w:color w:val="000000"/>
          <w:sz w:val="22"/>
          <w:szCs w:val="22"/>
        </w:rPr>
        <w:t>[3]</w:t>
      </w:r>
      <w:r w:rsidR="00FD49FA" w:rsidRPr="00925685">
        <w:rPr>
          <w:rFonts w:ascii="Calibri" w:hAnsi="Calibri"/>
          <w:color w:val="000000"/>
          <w:sz w:val="22"/>
          <w:szCs w:val="22"/>
        </w:rPr>
        <w:t xml:space="preserve"> zaobserwowano większą rozróżnialność wartości wybranych cech TF, odpowiadających kolejny</w:t>
      </w:r>
      <w:r w:rsidR="00C3114B">
        <w:rPr>
          <w:rFonts w:ascii="Calibri" w:hAnsi="Calibri"/>
          <w:color w:val="000000"/>
          <w:sz w:val="22"/>
          <w:szCs w:val="22"/>
        </w:rPr>
        <w:t>m</w:t>
      </w:r>
      <w:r w:rsidR="00FD49FA" w:rsidRPr="00925685">
        <w:rPr>
          <w:rFonts w:ascii="Calibri" w:hAnsi="Calibri"/>
          <w:color w:val="000000"/>
          <w:sz w:val="22"/>
          <w:szCs w:val="22"/>
        </w:rPr>
        <w:t xml:space="preserve"> stanom </w:t>
      </w:r>
      <w:r w:rsidR="008925AC" w:rsidRPr="00925685">
        <w:rPr>
          <w:rFonts w:ascii="Calibri" w:hAnsi="Calibri"/>
          <w:color w:val="000000"/>
          <w:sz w:val="22"/>
          <w:szCs w:val="22"/>
        </w:rPr>
        <w:t xml:space="preserve">naprężenia i </w:t>
      </w:r>
      <w:r w:rsidR="00323876">
        <w:rPr>
          <w:rFonts w:ascii="Calibri" w:hAnsi="Calibri"/>
          <w:color w:val="000000"/>
          <w:sz w:val="22"/>
          <w:szCs w:val="22"/>
        </w:rPr>
        <w:t> </w:t>
      </w:r>
      <w:r w:rsidR="008925AC" w:rsidRPr="00925685">
        <w:rPr>
          <w:rFonts w:ascii="Calibri" w:hAnsi="Calibri"/>
          <w:color w:val="000000"/>
          <w:sz w:val="22"/>
          <w:szCs w:val="22"/>
        </w:rPr>
        <w:t>deformacji</w:t>
      </w:r>
      <w:r w:rsidR="00FD49FA" w:rsidRPr="00925685">
        <w:rPr>
          <w:rFonts w:ascii="Calibri" w:hAnsi="Calibri"/>
          <w:color w:val="000000"/>
          <w:sz w:val="22"/>
          <w:szCs w:val="22"/>
        </w:rPr>
        <w:t>, niż ma to miejsce dla klasycznych cech sygnału MSB.</w:t>
      </w:r>
      <w:r w:rsidR="008925AC" w:rsidRPr="00925685">
        <w:rPr>
          <w:rFonts w:ascii="Calibri" w:hAnsi="Calibri"/>
          <w:color w:val="000000"/>
          <w:sz w:val="22"/>
          <w:szCs w:val="22"/>
        </w:rPr>
        <w:t xml:space="preserve"> Istotnym elementem </w:t>
      </w:r>
      <w:r w:rsidR="007F5BA9">
        <w:rPr>
          <w:rFonts w:ascii="Calibri" w:hAnsi="Calibri"/>
          <w:color w:val="000000"/>
          <w:sz w:val="22"/>
          <w:szCs w:val="22"/>
        </w:rPr>
        <w:t>bada</w:t>
      </w:r>
      <w:r w:rsidR="00C3114B">
        <w:rPr>
          <w:rFonts w:ascii="Calibri" w:hAnsi="Calibri"/>
          <w:color w:val="000000"/>
          <w:sz w:val="22"/>
          <w:szCs w:val="22"/>
        </w:rPr>
        <w:t>ń</w:t>
      </w:r>
      <w:r w:rsidR="008925AC" w:rsidRPr="00925685">
        <w:rPr>
          <w:rFonts w:ascii="Calibri" w:hAnsi="Calibri"/>
          <w:color w:val="000000"/>
          <w:sz w:val="22"/>
          <w:szCs w:val="22"/>
        </w:rPr>
        <w:t xml:space="preserve"> był dobór właściwych parametrów pomiarowych i obliczeniowych związanych z </w:t>
      </w:r>
      <w:r w:rsidR="00AF1A14">
        <w:rPr>
          <w:rFonts w:ascii="Calibri" w:hAnsi="Calibri"/>
          <w:color w:val="000000"/>
          <w:sz w:val="22"/>
          <w:szCs w:val="22"/>
        </w:rPr>
        <w:t> </w:t>
      </w:r>
      <w:r w:rsidR="008925AC" w:rsidRPr="00925685">
        <w:rPr>
          <w:rFonts w:ascii="Calibri" w:hAnsi="Calibri"/>
          <w:color w:val="000000"/>
          <w:sz w:val="22"/>
          <w:szCs w:val="22"/>
        </w:rPr>
        <w:t>transformacją TF. Na wynik transformacji ma bowiem wpływ m.in.: rodzaj i rozmiar okna obliczeniowego czy częstotliwość próbkowania.</w:t>
      </w:r>
      <w:r w:rsidR="00B82625">
        <w:rPr>
          <w:rFonts w:ascii="Calibri" w:hAnsi="Calibri"/>
          <w:color w:val="000000"/>
          <w:sz w:val="22"/>
          <w:szCs w:val="22"/>
        </w:rPr>
        <w:t xml:space="preserve"> </w:t>
      </w:r>
      <w:r w:rsidR="003C61DD" w:rsidRPr="007F5BA9">
        <w:rPr>
          <w:rFonts w:ascii="Calibri" w:hAnsi="Calibri"/>
          <w:color w:val="000000"/>
          <w:sz w:val="22"/>
          <w:szCs w:val="22"/>
        </w:rPr>
        <w:t xml:space="preserve">Obserwacja MSB w dziedzinie TF pozwoliła na zbadanie w nowym ujęciu dynamiki procesu magnesowania obrazując charakterystykę MSB jednocześnie w obu składowych domenach czasu i częstotliwości. </w:t>
      </w:r>
    </w:p>
    <w:p w14:paraId="4F8ED30D" w14:textId="0CA2C1BE" w:rsidR="00D013C0" w:rsidRPr="006315C0" w:rsidRDefault="00F108BF" w:rsidP="0053077C">
      <w:pPr>
        <w:rPr>
          <w:rFonts w:ascii="Calibri" w:hAnsi="Calibri"/>
          <w:color w:val="000000"/>
          <w:sz w:val="22"/>
          <w:szCs w:val="22"/>
        </w:rPr>
      </w:pPr>
      <w:r>
        <w:rPr>
          <w:rFonts w:ascii="Calibri" w:hAnsi="Calibri"/>
          <w:color w:val="000000"/>
          <w:sz w:val="22"/>
          <w:szCs w:val="22"/>
        </w:rPr>
        <w:t xml:space="preserve">Prace [4] i [5] dotyczą </w:t>
      </w:r>
      <w:r w:rsidRPr="00F108BF">
        <w:rPr>
          <w:rFonts w:ascii="Calibri" w:hAnsi="Calibri"/>
          <w:color w:val="000000"/>
          <w:sz w:val="22"/>
          <w:szCs w:val="22"/>
        </w:rPr>
        <w:t xml:space="preserve">oceny wpływu warunków pomiarowych i oceny możliwości użycia różnych przekształceń TF na jakość otrzymywanych zestawów cech. </w:t>
      </w:r>
      <w:r>
        <w:rPr>
          <w:rFonts w:ascii="Calibri" w:hAnsi="Calibri"/>
          <w:color w:val="000000"/>
          <w:sz w:val="22"/>
          <w:szCs w:val="22"/>
        </w:rPr>
        <w:t>Prace przeprowadzono dla szerokiego zakresu częstotliwości wzbudzenia</w:t>
      </w:r>
      <w:r w:rsidR="00572C71">
        <w:rPr>
          <w:rFonts w:ascii="Calibri" w:hAnsi="Calibri"/>
          <w:color w:val="000000"/>
          <w:sz w:val="22"/>
          <w:szCs w:val="22"/>
        </w:rPr>
        <w:t xml:space="preserve"> oraz</w:t>
      </w:r>
      <w:r w:rsidR="00D013C0">
        <w:rPr>
          <w:rFonts w:ascii="Calibri" w:hAnsi="Calibri"/>
          <w:color w:val="000000"/>
          <w:sz w:val="22"/>
          <w:szCs w:val="22"/>
        </w:rPr>
        <w:t xml:space="preserve"> zmiennych wartości i różnych przebiegów prądu wzbudzenia. </w:t>
      </w:r>
      <w:r w:rsidR="00D013C0" w:rsidRPr="006315C0">
        <w:rPr>
          <w:rFonts w:ascii="Calibri" w:hAnsi="Calibri"/>
          <w:color w:val="000000"/>
          <w:sz w:val="22"/>
          <w:szCs w:val="22"/>
        </w:rPr>
        <w:t xml:space="preserve">Ogólne wnioski </w:t>
      </w:r>
      <w:r w:rsidR="003C61DD" w:rsidRPr="006315C0">
        <w:rPr>
          <w:rFonts w:ascii="Calibri" w:hAnsi="Calibri"/>
          <w:color w:val="000000"/>
          <w:sz w:val="22"/>
          <w:szCs w:val="22"/>
        </w:rPr>
        <w:t>wynikające z badań prowadzą do tego, że</w:t>
      </w:r>
      <w:r w:rsidR="00D013C0" w:rsidRPr="006315C0">
        <w:rPr>
          <w:rFonts w:ascii="Calibri" w:hAnsi="Calibri"/>
          <w:color w:val="000000"/>
          <w:sz w:val="22"/>
          <w:szCs w:val="22"/>
        </w:rPr>
        <w:t xml:space="preserve"> </w:t>
      </w:r>
      <w:r w:rsidR="00B82625" w:rsidRPr="006315C0">
        <w:rPr>
          <w:rFonts w:ascii="Calibri" w:hAnsi="Calibri"/>
          <w:color w:val="000000"/>
          <w:sz w:val="22"/>
          <w:szCs w:val="22"/>
        </w:rPr>
        <w:t xml:space="preserve">można zdefiniować zakresy częstotliwości dla których występuje największa zmienność większości </w:t>
      </w:r>
      <w:r w:rsidR="00D013C0" w:rsidRPr="006315C0">
        <w:rPr>
          <w:rFonts w:ascii="Calibri" w:hAnsi="Calibri"/>
          <w:color w:val="000000"/>
          <w:sz w:val="22"/>
          <w:szCs w:val="22"/>
        </w:rPr>
        <w:t>cech</w:t>
      </w:r>
      <w:r w:rsidR="00B82625" w:rsidRPr="006315C0">
        <w:rPr>
          <w:rFonts w:ascii="Calibri" w:hAnsi="Calibri"/>
          <w:color w:val="000000"/>
          <w:sz w:val="22"/>
          <w:szCs w:val="22"/>
        </w:rPr>
        <w:t xml:space="preserve">, przy czym zakresy te zależą od kształtu przebiegu prądu wzbudzenia. </w:t>
      </w:r>
      <w:r w:rsidR="00D013C0" w:rsidRPr="006315C0">
        <w:rPr>
          <w:rFonts w:ascii="Calibri" w:hAnsi="Calibri"/>
          <w:color w:val="000000"/>
          <w:sz w:val="22"/>
          <w:szCs w:val="22"/>
        </w:rPr>
        <w:t xml:space="preserve">Jest też grupa cech charakteryzująca się podobną czułością na zmiany </w:t>
      </w:r>
      <w:r w:rsidR="00D013C0" w:rsidRPr="006315C0">
        <w:rPr>
          <w:rFonts w:ascii="Calibri" w:hAnsi="Calibri"/>
          <w:color w:val="000000"/>
          <w:sz w:val="22"/>
          <w:szCs w:val="22"/>
        </w:rPr>
        <w:lastRenderedPageBreak/>
        <w:t xml:space="preserve">materiałowe dla szerszego zakresu warunków wzbudzenia. </w:t>
      </w:r>
      <w:r w:rsidR="00572C71">
        <w:rPr>
          <w:rFonts w:ascii="Calibri" w:hAnsi="Calibri"/>
          <w:color w:val="000000"/>
          <w:sz w:val="22"/>
          <w:szCs w:val="22"/>
        </w:rPr>
        <w:t>Wynika z tego</w:t>
      </w:r>
      <w:r w:rsidR="00923EFC">
        <w:rPr>
          <w:rFonts w:ascii="Calibri" w:hAnsi="Calibri"/>
          <w:color w:val="000000"/>
          <w:sz w:val="22"/>
          <w:szCs w:val="22"/>
        </w:rPr>
        <w:t>,</w:t>
      </w:r>
      <w:r w:rsidR="00D013C0" w:rsidRPr="006315C0">
        <w:rPr>
          <w:rFonts w:ascii="Calibri" w:hAnsi="Calibri"/>
          <w:color w:val="000000"/>
          <w:sz w:val="22"/>
          <w:szCs w:val="22"/>
        </w:rPr>
        <w:t xml:space="preserve"> </w:t>
      </w:r>
      <w:r w:rsidR="00923EFC">
        <w:rPr>
          <w:rFonts w:ascii="Calibri" w:hAnsi="Calibri"/>
          <w:color w:val="000000"/>
          <w:sz w:val="22"/>
          <w:szCs w:val="22"/>
        </w:rPr>
        <w:t>że</w:t>
      </w:r>
      <w:r w:rsidR="00D013C0" w:rsidRPr="006315C0">
        <w:rPr>
          <w:rFonts w:ascii="Calibri" w:hAnsi="Calibri"/>
          <w:color w:val="000000"/>
          <w:sz w:val="22"/>
          <w:szCs w:val="22"/>
        </w:rPr>
        <w:t xml:space="preserve"> zasadne jest budowanie wieloparametrycznych modeli do oceny właściwości materiałowych.</w:t>
      </w:r>
    </w:p>
    <w:p w14:paraId="51C0ECAC" w14:textId="15815808" w:rsidR="008C0882" w:rsidRPr="00D77D61" w:rsidRDefault="006315C0" w:rsidP="0053077C">
      <w:pPr>
        <w:rPr>
          <w:rFonts w:ascii="Calibri" w:hAnsi="Calibri"/>
          <w:color w:val="000000"/>
          <w:sz w:val="22"/>
          <w:szCs w:val="22"/>
        </w:rPr>
      </w:pPr>
      <w:r w:rsidRPr="00D77D61">
        <w:rPr>
          <w:rFonts w:ascii="Calibri" w:hAnsi="Calibri"/>
          <w:color w:val="000000"/>
          <w:sz w:val="22"/>
          <w:szCs w:val="22"/>
        </w:rPr>
        <w:t>W</w:t>
      </w:r>
      <w:r w:rsidR="00662E02" w:rsidRPr="00D77D61">
        <w:rPr>
          <w:rFonts w:ascii="Calibri" w:hAnsi="Calibri"/>
          <w:color w:val="000000"/>
          <w:sz w:val="22"/>
          <w:szCs w:val="22"/>
        </w:rPr>
        <w:t xml:space="preserve"> </w:t>
      </w:r>
      <w:r w:rsidR="00662E02" w:rsidRPr="00D77D61">
        <w:rPr>
          <w:rFonts w:ascii="Calibri" w:hAnsi="Calibri"/>
          <w:color w:val="000000"/>
          <w:sz w:val="22"/>
          <w:szCs w:val="22"/>
        </w:rPr>
        <w:fldChar w:fldCharType="begin"/>
      </w:r>
      <w:r w:rsidR="00662E02" w:rsidRPr="00D77D61">
        <w:rPr>
          <w:rFonts w:ascii="Calibri" w:hAnsi="Calibri"/>
          <w:color w:val="000000"/>
          <w:sz w:val="22"/>
          <w:szCs w:val="22"/>
        </w:rPr>
        <w:instrText xml:space="preserve"> ADDIN ZOTERO_ITEM CSL_CITATION {"citationID":"FjM17wBo","properties":{"formattedCitation":"[6]","plainCitation":"[6]","noteIndex":0},"citationItems":[{"id":570,"uris":["http://zotero.org/users/local/pvZCvV0i/items/IC9M8Y5D"],"itemData":{"id":570,"type":"article-journal","abstract":"The paper presents a new approach to obtain information on magnetic anisotropy in Si&amp;ndash;Fe grain oriented ferromagnetic steel based on the observation of the magnetic Barkhausen noise (MBN). Until now, in the literature one can only notice the MBN study of magnetic anisotropy in steels carried out in a single time or frequency domain. However, due to the observed high variability of the dynamics of the MBN phenomenon over its occurrence period, depending on the steel properties, the idea of utilization of combined time and frequency representations to obtain new or supplementary information arises. For this purpose, the MBN phenomenon was observed in various directions for steels with oriented magnetic properties. Then, using the short-time Fourier transform, time-frequency (TF) distributions were determined and features vectors enabling the quantification of crucial information were determined. Before performing the final experiments, a series of tests were carried out for different measuring conditions. As a result, it was possible to adjust the conditions enabling us to obtain the highest possible sensitivity for MBN and discrimination level between directional properties in the material. Then, an algorithm of detailed analysis and division of the TF representation into subranges was proposed, enabling the extraction of more detailed information about the phenomena occurring during the magnetization process. This allowed us to clearly indicate and then separate three areas of MBN main activity. Finally, the obtained angular distributions of selected features were presented and discussed, and further conclusions were given.","container-title":"Sensors","DOI":"10.3390/s20030768","issue":"3","language":"en","note":"number: 3\npublisher: Multidisciplinary Digital Publishing Institute","page":"768","source":"www.mdpi.com","title":"Time-Frequency Analysis of Barkhausen Noise for the Needs of Anisotropy Evaluation of Grain-Oriented Steels","volume":"20","author":[{"family":"Maciusowicz","given":"Michal"},{"family":"Psuj","given":"Grzegorz"}],"issued":{"date-parts":[["2020",1]]}}}],"schema":"https://github.com/citation-style-language/schema/raw/master/csl-citation.json"} </w:instrText>
      </w:r>
      <w:r w:rsidR="00662E02" w:rsidRPr="00D77D61">
        <w:rPr>
          <w:rFonts w:ascii="Calibri" w:hAnsi="Calibri"/>
          <w:color w:val="000000"/>
          <w:sz w:val="22"/>
          <w:szCs w:val="22"/>
        </w:rPr>
        <w:fldChar w:fldCharType="separate"/>
      </w:r>
      <w:r w:rsidR="00662E02" w:rsidRPr="00D77D61">
        <w:rPr>
          <w:rFonts w:ascii="Calibri" w:hAnsi="Calibri"/>
          <w:color w:val="000000"/>
          <w:sz w:val="22"/>
          <w:szCs w:val="22"/>
        </w:rPr>
        <w:t>[6]</w:t>
      </w:r>
      <w:r w:rsidR="00662E02" w:rsidRPr="00D77D61">
        <w:rPr>
          <w:rFonts w:ascii="Calibri" w:hAnsi="Calibri"/>
          <w:color w:val="000000"/>
          <w:sz w:val="22"/>
          <w:szCs w:val="22"/>
        </w:rPr>
        <w:fldChar w:fldCharType="end"/>
      </w:r>
      <w:r w:rsidR="00662E02" w:rsidRPr="00D77D61">
        <w:rPr>
          <w:rFonts w:ascii="Calibri" w:hAnsi="Calibri"/>
          <w:color w:val="000000"/>
          <w:sz w:val="22"/>
          <w:szCs w:val="22"/>
        </w:rPr>
        <w:t xml:space="preserve"> sprawdz</w:t>
      </w:r>
      <w:r w:rsidRPr="00D77D61">
        <w:rPr>
          <w:rFonts w:ascii="Calibri" w:hAnsi="Calibri"/>
          <w:color w:val="000000"/>
          <w:sz w:val="22"/>
          <w:szCs w:val="22"/>
        </w:rPr>
        <w:t>ono</w:t>
      </w:r>
      <w:r w:rsidR="00662E02" w:rsidRPr="00D77D61">
        <w:rPr>
          <w:rFonts w:ascii="Calibri" w:hAnsi="Calibri"/>
          <w:color w:val="000000"/>
          <w:sz w:val="22"/>
          <w:szCs w:val="22"/>
        </w:rPr>
        <w:t xml:space="preserve"> możliwości wykorzystania analizy sygnału MSB w dziedzinie TF do pozyskania informacji z sygnału wykazującego </w:t>
      </w:r>
      <w:r w:rsidRPr="00D77D61">
        <w:rPr>
          <w:rFonts w:ascii="Calibri" w:hAnsi="Calibri"/>
          <w:color w:val="000000"/>
          <w:sz w:val="22"/>
          <w:szCs w:val="22"/>
        </w:rPr>
        <w:t>więcej niż jeden wyraźny obszar maksymalnej aktywności</w:t>
      </w:r>
      <w:r w:rsidR="00662E02" w:rsidRPr="00D77D61">
        <w:rPr>
          <w:rFonts w:ascii="Calibri" w:hAnsi="Calibri"/>
          <w:color w:val="000000"/>
          <w:sz w:val="22"/>
          <w:szCs w:val="22"/>
        </w:rPr>
        <w:t xml:space="preserve">. </w:t>
      </w:r>
      <w:r w:rsidRPr="00D77D61">
        <w:rPr>
          <w:rFonts w:ascii="Calibri" w:hAnsi="Calibri"/>
          <w:color w:val="000000"/>
          <w:sz w:val="22"/>
          <w:szCs w:val="22"/>
        </w:rPr>
        <w:t xml:space="preserve">Taki przypadek ma miejsce np. dla </w:t>
      </w:r>
      <w:r w:rsidR="00662E02" w:rsidRPr="00D77D61">
        <w:rPr>
          <w:rFonts w:ascii="Calibri" w:hAnsi="Calibri"/>
          <w:color w:val="000000"/>
          <w:sz w:val="22"/>
          <w:szCs w:val="22"/>
        </w:rPr>
        <w:t>blach elektrotechniczn</w:t>
      </w:r>
      <w:r w:rsidRPr="00D77D61">
        <w:rPr>
          <w:rFonts w:ascii="Calibri" w:hAnsi="Calibri"/>
          <w:color w:val="000000"/>
          <w:sz w:val="22"/>
          <w:szCs w:val="22"/>
        </w:rPr>
        <w:t xml:space="preserve">ych, które poddawane są </w:t>
      </w:r>
      <w:r w:rsidR="00662E02" w:rsidRPr="00D77D61">
        <w:rPr>
          <w:rFonts w:ascii="Calibri" w:hAnsi="Calibri"/>
          <w:color w:val="000000"/>
          <w:sz w:val="22"/>
          <w:szCs w:val="22"/>
        </w:rPr>
        <w:t>wiel</w:t>
      </w:r>
      <w:r w:rsidRPr="00D77D61">
        <w:rPr>
          <w:rFonts w:ascii="Calibri" w:hAnsi="Calibri"/>
          <w:color w:val="000000"/>
          <w:sz w:val="22"/>
          <w:szCs w:val="22"/>
        </w:rPr>
        <w:t>u</w:t>
      </w:r>
      <w:r w:rsidR="00662E02" w:rsidRPr="00D77D61">
        <w:rPr>
          <w:rFonts w:ascii="Calibri" w:hAnsi="Calibri"/>
          <w:color w:val="000000"/>
          <w:sz w:val="22"/>
          <w:szCs w:val="22"/>
        </w:rPr>
        <w:t xml:space="preserve"> proces</w:t>
      </w:r>
      <w:r w:rsidRPr="00D77D61">
        <w:rPr>
          <w:rFonts w:ascii="Calibri" w:hAnsi="Calibri"/>
          <w:color w:val="000000"/>
          <w:sz w:val="22"/>
          <w:szCs w:val="22"/>
        </w:rPr>
        <w:t>om</w:t>
      </w:r>
      <w:r w:rsidR="00662E02" w:rsidRPr="00D77D61">
        <w:rPr>
          <w:rFonts w:ascii="Calibri" w:hAnsi="Calibri"/>
          <w:color w:val="000000"/>
          <w:sz w:val="22"/>
          <w:szCs w:val="22"/>
        </w:rPr>
        <w:t xml:space="preserve"> przetwarzania materiału</w:t>
      </w:r>
      <w:r w:rsidR="0091623D" w:rsidRPr="00D77D61">
        <w:rPr>
          <w:rFonts w:ascii="Calibri" w:hAnsi="Calibri"/>
          <w:color w:val="000000"/>
          <w:sz w:val="22"/>
          <w:szCs w:val="22"/>
        </w:rPr>
        <w:t xml:space="preserve"> mającym</w:t>
      </w:r>
      <w:r w:rsidR="00662E02" w:rsidRPr="00D77D61">
        <w:rPr>
          <w:rFonts w:ascii="Calibri" w:hAnsi="Calibri"/>
          <w:color w:val="000000"/>
          <w:sz w:val="22"/>
          <w:szCs w:val="22"/>
        </w:rPr>
        <w:t xml:space="preserve"> </w:t>
      </w:r>
      <w:r w:rsidR="0091623D" w:rsidRPr="00D77D61">
        <w:rPr>
          <w:rFonts w:ascii="Calibri" w:hAnsi="Calibri"/>
          <w:color w:val="000000"/>
          <w:sz w:val="22"/>
          <w:szCs w:val="22"/>
        </w:rPr>
        <w:t xml:space="preserve">na celu </w:t>
      </w:r>
      <w:r w:rsidR="00662E02" w:rsidRPr="00D77D61">
        <w:rPr>
          <w:rFonts w:ascii="Calibri" w:hAnsi="Calibri"/>
          <w:color w:val="000000"/>
          <w:sz w:val="22"/>
          <w:szCs w:val="22"/>
        </w:rPr>
        <w:t>nada</w:t>
      </w:r>
      <w:r w:rsidR="0091623D" w:rsidRPr="00D77D61">
        <w:rPr>
          <w:rFonts w:ascii="Calibri" w:hAnsi="Calibri"/>
          <w:color w:val="000000"/>
          <w:sz w:val="22"/>
          <w:szCs w:val="22"/>
        </w:rPr>
        <w:t>nie</w:t>
      </w:r>
      <w:r w:rsidR="00662E02" w:rsidRPr="00D77D61">
        <w:rPr>
          <w:rFonts w:ascii="Calibri" w:hAnsi="Calibri"/>
          <w:color w:val="000000"/>
          <w:sz w:val="22"/>
          <w:szCs w:val="22"/>
        </w:rPr>
        <w:t xml:space="preserve"> im różn</w:t>
      </w:r>
      <w:r w:rsidR="0091623D" w:rsidRPr="00D77D61">
        <w:rPr>
          <w:rFonts w:ascii="Calibri" w:hAnsi="Calibri"/>
          <w:color w:val="000000"/>
          <w:sz w:val="22"/>
          <w:szCs w:val="22"/>
        </w:rPr>
        <w:t>ych</w:t>
      </w:r>
      <w:r w:rsidR="00662E02" w:rsidRPr="00D77D61">
        <w:rPr>
          <w:rFonts w:ascii="Calibri" w:hAnsi="Calibri"/>
          <w:color w:val="000000"/>
          <w:sz w:val="22"/>
          <w:szCs w:val="22"/>
        </w:rPr>
        <w:t xml:space="preserve"> właściwości.</w:t>
      </w:r>
      <w:r w:rsidR="00D77D61" w:rsidRPr="00D77D61">
        <w:rPr>
          <w:rFonts w:ascii="Calibri" w:hAnsi="Calibri"/>
          <w:color w:val="000000"/>
          <w:sz w:val="22"/>
          <w:szCs w:val="22"/>
        </w:rPr>
        <w:t xml:space="preserve"> </w:t>
      </w:r>
      <w:r w:rsidR="0091623D" w:rsidRPr="00D77D61">
        <w:rPr>
          <w:rFonts w:ascii="Calibri" w:hAnsi="Calibri"/>
          <w:color w:val="000000"/>
          <w:sz w:val="22"/>
          <w:szCs w:val="22"/>
        </w:rPr>
        <w:t>Opracowano</w:t>
      </w:r>
      <w:r w:rsidR="00CF3763" w:rsidRPr="00D77D61">
        <w:rPr>
          <w:rFonts w:ascii="Calibri" w:hAnsi="Calibri"/>
          <w:color w:val="000000"/>
          <w:sz w:val="22"/>
          <w:szCs w:val="22"/>
        </w:rPr>
        <w:t xml:space="preserve"> metodę</w:t>
      </w:r>
      <w:r w:rsidR="00A16A28" w:rsidRPr="00D77D61">
        <w:rPr>
          <w:rFonts w:ascii="Calibri" w:hAnsi="Calibri"/>
          <w:color w:val="000000"/>
          <w:sz w:val="22"/>
          <w:szCs w:val="22"/>
        </w:rPr>
        <w:t xml:space="preserve"> wykorzystującą skumulowan</w:t>
      </w:r>
      <w:r w:rsidR="00BD2B5B">
        <w:rPr>
          <w:rFonts w:ascii="Calibri" w:hAnsi="Calibri"/>
          <w:color w:val="000000"/>
          <w:sz w:val="22"/>
          <w:szCs w:val="22"/>
        </w:rPr>
        <w:t>ą</w:t>
      </w:r>
      <w:r w:rsidR="00A16A28" w:rsidRPr="00D77D61">
        <w:rPr>
          <w:rFonts w:ascii="Calibri" w:hAnsi="Calibri"/>
          <w:color w:val="000000"/>
          <w:sz w:val="22"/>
          <w:szCs w:val="22"/>
        </w:rPr>
        <w:t xml:space="preserve"> wartość gęstości mocy</w:t>
      </w:r>
      <w:r w:rsidR="00CF3763" w:rsidRPr="00D77D61">
        <w:rPr>
          <w:rFonts w:ascii="Calibri" w:hAnsi="Calibri"/>
          <w:color w:val="000000"/>
          <w:sz w:val="22"/>
          <w:szCs w:val="22"/>
        </w:rPr>
        <w:t xml:space="preserve">, która pozwala precyzyjnie wydzielić </w:t>
      </w:r>
      <w:r w:rsidR="00A16A28" w:rsidRPr="00D77D61">
        <w:rPr>
          <w:rFonts w:ascii="Calibri" w:hAnsi="Calibri"/>
          <w:color w:val="000000"/>
          <w:sz w:val="22"/>
          <w:szCs w:val="22"/>
        </w:rPr>
        <w:t xml:space="preserve">poszczególne </w:t>
      </w:r>
      <w:r w:rsidR="00CF3763" w:rsidRPr="00D77D61">
        <w:rPr>
          <w:rFonts w:ascii="Calibri" w:hAnsi="Calibri"/>
          <w:color w:val="000000"/>
          <w:sz w:val="22"/>
          <w:szCs w:val="22"/>
        </w:rPr>
        <w:t>obszary aktywności w kolejnych przedziałach czasowych</w:t>
      </w:r>
      <w:r w:rsidR="00A16A28" w:rsidRPr="00D77D61">
        <w:rPr>
          <w:rFonts w:ascii="Calibri" w:hAnsi="Calibri"/>
          <w:color w:val="000000"/>
          <w:sz w:val="22"/>
          <w:szCs w:val="22"/>
        </w:rPr>
        <w:t>.</w:t>
      </w:r>
      <w:r w:rsidR="00D77D61" w:rsidRPr="00D77D61">
        <w:rPr>
          <w:rFonts w:ascii="Calibri" w:hAnsi="Calibri"/>
          <w:color w:val="000000"/>
          <w:sz w:val="22"/>
          <w:szCs w:val="22"/>
        </w:rPr>
        <w:t xml:space="preserve"> Umożliwia to</w:t>
      </w:r>
      <w:r w:rsidR="00CF3763" w:rsidRPr="00D77D61">
        <w:rPr>
          <w:rFonts w:ascii="Calibri" w:hAnsi="Calibri"/>
          <w:color w:val="000000"/>
          <w:sz w:val="22"/>
          <w:szCs w:val="22"/>
        </w:rPr>
        <w:t xml:space="preserve"> przejście z </w:t>
      </w:r>
      <w:r w:rsidR="00323876">
        <w:rPr>
          <w:rFonts w:ascii="Calibri" w:hAnsi="Calibri"/>
          <w:color w:val="000000"/>
          <w:sz w:val="22"/>
          <w:szCs w:val="22"/>
        </w:rPr>
        <w:t> </w:t>
      </w:r>
      <w:r w:rsidR="00CF3763" w:rsidRPr="00D77D61">
        <w:rPr>
          <w:rFonts w:ascii="Calibri" w:hAnsi="Calibri"/>
          <w:color w:val="000000"/>
          <w:sz w:val="22"/>
          <w:szCs w:val="22"/>
        </w:rPr>
        <w:t>trójwymiarowej przestrzeni do dwuwymiarowej, zachowując wszystkie 3 obszary aktywności</w:t>
      </w:r>
      <w:r w:rsidR="00D77D61" w:rsidRPr="00D77D61">
        <w:rPr>
          <w:rFonts w:ascii="Calibri" w:hAnsi="Calibri"/>
          <w:color w:val="000000"/>
          <w:sz w:val="22"/>
          <w:szCs w:val="22"/>
        </w:rPr>
        <w:t>, co daje</w:t>
      </w:r>
      <w:r w:rsidR="00CF3763" w:rsidRPr="00D77D61">
        <w:rPr>
          <w:rFonts w:ascii="Calibri" w:hAnsi="Calibri"/>
          <w:color w:val="000000"/>
          <w:sz w:val="22"/>
          <w:szCs w:val="22"/>
        </w:rPr>
        <w:t xml:space="preserve"> możliwość szczegółowego analizowania wpływu różnych metod inżynierii na wypadkowe właściwości materiału.</w:t>
      </w:r>
    </w:p>
    <w:p w14:paraId="7D4768FD" w14:textId="61AAAA63" w:rsidR="002E2B5B" w:rsidRPr="00405CB9" w:rsidRDefault="00D77D61" w:rsidP="0053077C">
      <w:pPr>
        <w:rPr>
          <w:rFonts w:ascii="Calibri" w:hAnsi="Calibri"/>
          <w:color w:val="000000"/>
          <w:sz w:val="22"/>
          <w:szCs w:val="22"/>
        </w:rPr>
      </w:pPr>
      <w:r w:rsidRPr="00405CB9">
        <w:rPr>
          <w:rFonts w:ascii="Calibri" w:hAnsi="Calibri"/>
          <w:color w:val="000000"/>
          <w:sz w:val="22"/>
          <w:szCs w:val="22"/>
        </w:rPr>
        <w:t>P</w:t>
      </w:r>
      <w:r w:rsidR="008C0882" w:rsidRPr="00405CB9">
        <w:rPr>
          <w:rFonts w:ascii="Calibri" w:hAnsi="Calibri"/>
          <w:color w:val="000000"/>
          <w:sz w:val="22"/>
          <w:szCs w:val="22"/>
        </w:rPr>
        <w:t xml:space="preserve">raca </w:t>
      </w:r>
      <w:r w:rsidR="008C0882" w:rsidRPr="00405CB9">
        <w:rPr>
          <w:rFonts w:ascii="Calibri" w:hAnsi="Calibri"/>
          <w:color w:val="000000"/>
          <w:sz w:val="22"/>
          <w:szCs w:val="22"/>
        </w:rPr>
        <w:fldChar w:fldCharType="begin"/>
      </w:r>
      <w:r w:rsidR="008C0882" w:rsidRPr="00405CB9">
        <w:rPr>
          <w:rFonts w:ascii="Calibri" w:hAnsi="Calibri"/>
          <w:color w:val="000000"/>
          <w:sz w:val="22"/>
          <w:szCs w:val="22"/>
        </w:rPr>
        <w:instrText xml:space="preserve"> ADDIN ZOTERO_ITEM CSL_CITATION {"citationID":"XC5tWrlo","properties":{"formattedCitation":"[7]","plainCitation":"[7]","noteIndex":0},"citationItems":[{"id":504,"uris":["http://zotero.org/users/local/pvZCvV0i/items/SSN8NWFD"],"itemData":{"id":504,"type":"article-journal","abstract":"The paper presents a new approach to non-destructive evaluation of easy/hard magnetization axis in grain-oriented SiFe electrical steels based on the Barkhausen phenomenon and its time-frequency (TF) characteristics. Anisotropy in steels is influenced by a number of factors that formulate the global relationship and affect the Barkhausen effect. Due to the observed high variability in the dynamics of magnetic Barkhausen noise (MBN) over time, obtained for various directions in grain-oriented steel, it becomes justified to conduct MBN signal analyses in the time-frequency domain. This representation allows not only global information from MBN signal over entire period to be expressed, but also detailed relationships between properties in time and in frequency to be observed as well. This creates the opportunity to supplement the information obtained. The main aspect considered in the work is to present a procedure that allows an assessment of the resultant angular characteristics in steel. For this purpose, a sample of a conventional grain-oriented SiFe sheet was used. Measurements were made for several angular settings towards the rolling and transverse directions. A data transformation procedure based on short-time Fourier transform (STFT) as well as quantitative analysis and synthesis of information contained in the TF space was presented. Angular characteristics of selected TF parameters were shown and discussed. In addition, an analysis of the repeatability of information obtained using the proposed procedure under various measurement conditions was carried out. The relationship between the selection of calculation parameters used during transformation and the repeatability of the obtained TF distributions were demonstrated. Then the selection of the final values of the calculation parameters was commented upon. Finally, the conclusions of the work carried out were discussed.","container-title":"Materials","DOI":"10.3390/ma13153390","issue":"15","language":"en","note":"number: 15\npublisher: Multidisciplinary Digital Publishing Institute","page":"3390","source":"www.mdpi.com","title":"Use of Time-Frequency Representation of Magnetic Barkhausen Noise for Evaluation of Easy Magnetization Axis of Grain-Oriented Steel","volume":"13","author":[{"family":"Maciusowicz","given":"Michal"},{"family":"Psuj","given":"Grzegorz"}],"issued":{"date-parts":[["2020",1]]}}}],"schema":"https://github.com/citation-style-language/schema/raw/master/csl-citation.json"} </w:instrText>
      </w:r>
      <w:r w:rsidR="008C0882" w:rsidRPr="00405CB9">
        <w:rPr>
          <w:rFonts w:ascii="Calibri" w:hAnsi="Calibri"/>
          <w:color w:val="000000"/>
          <w:sz w:val="22"/>
          <w:szCs w:val="22"/>
        </w:rPr>
        <w:fldChar w:fldCharType="separate"/>
      </w:r>
      <w:r w:rsidR="008C0882" w:rsidRPr="00405CB9">
        <w:rPr>
          <w:rFonts w:ascii="Calibri" w:hAnsi="Calibri"/>
          <w:color w:val="000000"/>
          <w:sz w:val="22"/>
          <w:szCs w:val="22"/>
        </w:rPr>
        <w:t>[7]</w:t>
      </w:r>
      <w:r w:rsidR="008C0882" w:rsidRPr="00405CB9">
        <w:rPr>
          <w:rFonts w:ascii="Calibri" w:hAnsi="Calibri"/>
          <w:color w:val="000000"/>
          <w:sz w:val="22"/>
          <w:szCs w:val="22"/>
        </w:rPr>
        <w:fldChar w:fldCharType="end"/>
      </w:r>
      <w:r w:rsidR="008C0882" w:rsidRPr="00405CB9">
        <w:rPr>
          <w:rFonts w:ascii="Calibri" w:hAnsi="Calibri"/>
          <w:color w:val="000000"/>
          <w:sz w:val="22"/>
          <w:szCs w:val="22"/>
        </w:rPr>
        <w:t xml:space="preserve"> </w:t>
      </w:r>
      <w:r w:rsidRPr="00405CB9">
        <w:rPr>
          <w:rFonts w:ascii="Calibri" w:hAnsi="Calibri"/>
          <w:color w:val="000000"/>
          <w:sz w:val="22"/>
          <w:szCs w:val="22"/>
        </w:rPr>
        <w:t xml:space="preserve">również dotyczy </w:t>
      </w:r>
      <w:r w:rsidRPr="00D77D61">
        <w:rPr>
          <w:rFonts w:ascii="Calibri" w:hAnsi="Calibri"/>
          <w:color w:val="000000"/>
          <w:sz w:val="22"/>
          <w:szCs w:val="22"/>
        </w:rPr>
        <w:t>analizy sygnału MSB wykazującego więcej niż jeden wyraźny obszar maksymalnej aktywności</w:t>
      </w:r>
      <w:r w:rsidRPr="00405CB9">
        <w:rPr>
          <w:rFonts w:ascii="Calibri" w:hAnsi="Calibri"/>
          <w:color w:val="000000"/>
          <w:sz w:val="22"/>
          <w:szCs w:val="22"/>
        </w:rPr>
        <w:t xml:space="preserve"> </w:t>
      </w:r>
      <w:r w:rsidRPr="00D77D61">
        <w:rPr>
          <w:rFonts w:ascii="Calibri" w:hAnsi="Calibri"/>
          <w:color w:val="000000"/>
          <w:sz w:val="22"/>
          <w:szCs w:val="22"/>
        </w:rPr>
        <w:t>w dziedzinie TF</w:t>
      </w:r>
      <w:r w:rsidR="00584B57" w:rsidRPr="00405CB9">
        <w:rPr>
          <w:rFonts w:ascii="Calibri" w:hAnsi="Calibri"/>
          <w:color w:val="000000"/>
          <w:sz w:val="22"/>
          <w:szCs w:val="22"/>
        </w:rPr>
        <w:t>, przy czym ekstrakcję cech prowadzono dla całego, nie podzielonego na obszary aktywności,</w:t>
      </w:r>
      <w:r w:rsidR="008C0882" w:rsidRPr="00405CB9">
        <w:rPr>
          <w:rFonts w:ascii="Calibri" w:hAnsi="Calibri"/>
          <w:color w:val="000000"/>
          <w:sz w:val="22"/>
          <w:szCs w:val="22"/>
        </w:rPr>
        <w:t xml:space="preserve"> spektrogramu. </w:t>
      </w:r>
      <w:r w:rsidR="00584B57" w:rsidRPr="00405CB9">
        <w:rPr>
          <w:rFonts w:ascii="Calibri" w:hAnsi="Calibri"/>
          <w:color w:val="000000"/>
          <w:sz w:val="22"/>
          <w:szCs w:val="22"/>
        </w:rPr>
        <w:t xml:space="preserve">Analizowano </w:t>
      </w:r>
      <w:r w:rsidR="008C0882" w:rsidRPr="00405CB9">
        <w:rPr>
          <w:rFonts w:ascii="Calibri" w:hAnsi="Calibri"/>
          <w:color w:val="000000"/>
          <w:sz w:val="22"/>
          <w:szCs w:val="22"/>
        </w:rPr>
        <w:t xml:space="preserve">zależności przebiegu charakterystyk kątowych cech TF od ustawień parametrów pomiarowych </w:t>
      </w:r>
      <w:r w:rsidR="00BD2B5B">
        <w:rPr>
          <w:rFonts w:ascii="Calibri" w:hAnsi="Calibri"/>
          <w:color w:val="000000"/>
          <w:sz w:val="22"/>
          <w:szCs w:val="22"/>
        </w:rPr>
        <w:t xml:space="preserve">oraz </w:t>
      </w:r>
      <w:r w:rsidR="008C0882" w:rsidRPr="00405CB9">
        <w:rPr>
          <w:rFonts w:ascii="Calibri" w:hAnsi="Calibri"/>
          <w:color w:val="000000"/>
          <w:sz w:val="22"/>
          <w:szCs w:val="22"/>
        </w:rPr>
        <w:t>procedur obliczeniowyc</w:t>
      </w:r>
      <w:r w:rsidR="00584B57" w:rsidRPr="00405CB9">
        <w:rPr>
          <w:rFonts w:ascii="Calibri" w:hAnsi="Calibri"/>
          <w:color w:val="000000"/>
          <w:sz w:val="22"/>
          <w:szCs w:val="22"/>
        </w:rPr>
        <w:t>h</w:t>
      </w:r>
      <w:r w:rsidR="008C0882" w:rsidRPr="00405CB9">
        <w:rPr>
          <w:rFonts w:ascii="Calibri" w:hAnsi="Calibri"/>
          <w:color w:val="000000"/>
          <w:sz w:val="22"/>
          <w:szCs w:val="22"/>
        </w:rPr>
        <w:t xml:space="preserve">. </w:t>
      </w:r>
      <w:r w:rsidR="00584B57" w:rsidRPr="00405CB9">
        <w:rPr>
          <w:rFonts w:ascii="Calibri" w:hAnsi="Calibri"/>
          <w:color w:val="000000"/>
          <w:sz w:val="22"/>
          <w:szCs w:val="22"/>
        </w:rPr>
        <w:t>Z</w:t>
      </w:r>
      <w:r w:rsidR="008C0882" w:rsidRPr="00405CB9">
        <w:rPr>
          <w:rFonts w:ascii="Calibri" w:hAnsi="Calibri"/>
          <w:color w:val="000000"/>
          <w:sz w:val="22"/>
          <w:szCs w:val="22"/>
        </w:rPr>
        <w:t>badan</w:t>
      </w:r>
      <w:r w:rsidR="00584B57" w:rsidRPr="00405CB9">
        <w:rPr>
          <w:rFonts w:ascii="Calibri" w:hAnsi="Calibri"/>
          <w:color w:val="000000"/>
          <w:sz w:val="22"/>
          <w:szCs w:val="22"/>
        </w:rPr>
        <w:t>o</w:t>
      </w:r>
      <w:r w:rsidR="008C0882" w:rsidRPr="00405CB9">
        <w:rPr>
          <w:rFonts w:ascii="Calibri" w:hAnsi="Calibri"/>
          <w:color w:val="000000"/>
          <w:sz w:val="22"/>
          <w:szCs w:val="22"/>
        </w:rPr>
        <w:t xml:space="preserve"> wpływ </w:t>
      </w:r>
      <w:r w:rsidR="00584B57" w:rsidRPr="00405CB9">
        <w:rPr>
          <w:rFonts w:ascii="Calibri" w:hAnsi="Calibri"/>
          <w:color w:val="000000"/>
          <w:sz w:val="22"/>
          <w:szCs w:val="22"/>
        </w:rPr>
        <w:t xml:space="preserve">szerokości okna stosowanego w transformacji STFT oraz częstotliwość filtru górnoprzepustowego definiującego pasmo sygnału MSB </w:t>
      </w:r>
      <w:r w:rsidR="008C0882" w:rsidRPr="00405CB9">
        <w:rPr>
          <w:rFonts w:ascii="Calibri" w:hAnsi="Calibri"/>
          <w:color w:val="000000"/>
          <w:sz w:val="22"/>
          <w:szCs w:val="22"/>
        </w:rPr>
        <w:t>na otrzymywane charakterystyki wektora cech.</w:t>
      </w:r>
    </w:p>
    <w:p w14:paraId="3FE2797D" w14:textId="40CB94BB" w:rsidR="00CB41A6" w:rsidRPr="00C86935" w:rsidRDefault="00BB0F5C" w:rsidP="0053077C">
      <w:pPr>
        <w:rPr>
          <w:rFonts w:ascii="Calibri" w:hAnsi="Calibri"/>
          <w:color w:val="000000"/>
          <w:sz w:val="22"/>
          <w:szCs w:val="22"/>
        </w:rPr>
      </w:pPr>
      <w:r w:rsidRPr="00C86935">
        <w:rPr>
          <w:rFonts w:ascii="Calibri" w:hAnsi="Calibri"/>
          <w:color w:val="000000"/>
          <w:sz w:val="22"/>
          <w:szCs w:val="22"/>
        </w:rPr>
        <w:t xml:space="preserve">W pracy [8] porównano ze sobą transformacje TF z różnych grup. Rozpatrzono </w:t>
      </w:r>
      <w:proofErr w:type="spellStart"/>
      <w:r w:rsidR="00405CB9" w:rsidRPr="00C86935">
        <w:rPr>
          <w:rFonts w:ascii="Calibri" w:hAnsi="Calibri"/>
          <w:color w:val="000000"/>
          <w:sz w:val="22"/>
          <w:szCs w:val="22"/>
        </w:rPr>
        <w:t>krótkoczasową</w:t>
      </w:r>
      <w:proofErr w:type="spellEnd"/>
      <w:r w:rsidR="00405CB9" w:rsidRPr="00C86935">
        <w:rPr>
          <w:rFonts w:ascii="Calibri" w:hAnsi="Calibri"/>
          <w:color w:val="000000"/>
          <w:sz w:val="22"/>
          <w:szCs w:val="22"/>
        </w:rPr>
        <w:t xml:space="preserve"> transformację Fouriera, transformację </w:t>
      </w:r>
      <w:proofErr w:type="spellStart"/>
      <w:r w:rsidR="00405CB9" w:rsidRPr="00C86935">
        <w:rPr>
          <w:rFonts w:ascii="Calibri" w:hAnsi="Calibri"/>
          <w:color w:val="000000"/>
          <w:sz w:val="22"/>
          <w:szCs w:val="22"/>
        </w:rPr>
        <w:t>falkową</w:t>
      </w:r>
      <w:proofErr w:type="spellEnd"/>
      <w:r w:rsidR="00405CB9" w:rsidRPr="00C86935">
        <w:rPr>
          <w:rFonts w:ascii="Calibri" w:hAnsi="Calibri"/>
          <w:color w:val="000000"/>
          <w:sz w:val="22"/>
          <w:szCs w:val="22"/>
        </w:rPr>
        <w:t xml:space="preserve"> oraz wygładzony pseudo rozkład </w:t>
      </w:r>
      <w:proofErr w:type="spellStart"/>
      <w:r w:rsidR="00405CB9" w:rsidRPr="00C86935">
        <w:rPr>
          <w:rFonts w:ascii="Calibri" w:hAnsi="Calibri"/>
          <w:color w:val="000000"/>
          <w:sz w:val="22"/>
          <w:szCs w:val="22"/>
        </w:rPr>
        <w:t>Wignera</w:t>
      </w:r>
      <w:proofErr w:type="spellEnd"/>
      <w:r w:rsidR="00405CB9" w:rsidRPr="00C86935">
        <w:rPr>
          <w:rFonts w:ascii="Calibri" w:hAnsi="Calibri"/>
          <w:color w:val="000000"/>
          <w:sz w:val="22"/>
          <w:szCs w:val="22"/>
        </w:rPr>
        <w:t>-Villa</w:t>
      </w:r>
      <w:r w:rsidRPr="00C86935">
        <w:rPr>
          <w:rFonts w:ascii="Calibri" w:hAnsi="Calibri"/>
          <w:color w:val="000000"/>
          <w:sz w:val="22"/>
          <w:szCs w:val="22"/>
        </w:rPr>
        <w:t>, które pozwalają uzyskać różne siatki obliczeniowe, a tym samym rozdzielczości TF</w:t>
      </w:r>
      <w:r w:rsidR="00A75C85" w:rsidRPr="00C86935">
        <w:rPr>
          <w:rFonts w:ascii="Calibri" w:hAnsi="Calibri"/>
          <w:color w:val="000000"/>
          <w:sz w:val="22"/>
          <w:szCs w:val="22"/>
        </w:rPr>
        <w:t xml:space="preserve"> do analizy MSB</w:t>
      </w:r>
      <w:r w:rsidR="00405CB9" w:rsidRPr="00C86935">
        <w:rPr>
          <w:rFonts w:ascii="Calibri" w:hAnsi="Calibri"/>
          <w:color w:val="000000"/>
          <w:sz w:val="22"/>
          <w:szCs w:val="22"/>
        </w:rPr>
        <w:t xml:space="preserve">. Uzyskane wyniki </w:t>
      </w:r>
      <w:r w:rsidR="00CB41A6" w:rsidRPr="00C86935">
        <w:rPr>
          <w:rFonts w:ascii="Calibri" w:hAnsi="Calibri"/>
          <w:color w:val="000000"/>
          <w:sz w:val="22"/>
          <w:szCs w:val="22"/>
        </w:rPr>
        <w:t xml:space="preserve">pozwoliły na ocenę informacji pozyskiwanej z różnych transformacji TF. </w:t>
      </w:r>
      <w:r w:rsidR="00405CB9" w:rsidRPr="00C86935">
        <w:rPr>
          <w:rFonts w:ascii="Calibri" w:hAnsi="Calibri"/>
          <w:color w:val="000000"/>
          <w:sz w:val="22"/>
          <w:szCs w:val="22"/>
        </w:rPr>
        <w:t>Stwierdzono</w:t>
      </w:r>
      <w:r w:rsidR="00C86935" w:rsidRPr="00C86935">
        <w:rPr>
          <w:rFonts w:ascii="Calibri" w:hAnsi="Calibri"/>
          <w:color w:val="000000"/>
          <w:sz w:val="22"/>
          <w:szCs w:val="22"/>
        </w:rPr>
        <w:t>,</w:t>
      </w:r>
      <w:r w:rsidR="00CB41A6" w:rsidRPr="00C86935">
        <w:rPr>
          <w:rFonts w:ascii="Calibri" w:hAnsi="Calibri"/>
          <w:color w:val="000000"/>
          <w:sz w:val="22"/>
          <w:szCs w:val="22"/>
        </w:rPr>
        <w:t xml:space="preserve"> </w:t>
      </w:r>
      <w:r w:rsidR="00C86935" w:rsidRPr="00C86935">
        <w:rPr>
          <w:rFonts w:ascii="Calibri" w:hAnsi="Calibri"/>
          <w:color w:val="000000"/>
          <w:sz w:val="22"/>
          <w:szCs w:val="22"/>
        </w:rPr>
        <w:t>iż w celu pozyskania informacji z wielofazowej charakterystyki MSB podczas analizy całego rozkładu TF zasadne jest stosowanie transformacji STFT. P</w:t>
      </w:r>
      <w:r w:rsidR="00CB41A6" w:rsidRPr="00C86935">
        <w:rPr>
          <w:rFonts w:ascii="Calibri" w:hAnsi="Calibri"/>
          <w:color w:val="000000"/>
          <w:sz w:val="22"/>
          <w:szCs w:val="22"/>
        </w:rPr>
        <w:t>o</w:t>
      </w:r>
      <w:r w:rsidR="00C86935" w:rsidRPr="00C86935">
        <w:rPr>
          <w:rFonts w:ascii="Calibri" w:hAnsi="Calibri"/>
          <w:color w:val="000000"/>
          <w:sz w:val="22"/>
          <w:szCs w:val="22"/>
        </w:rPr>
        <w:t>woduje ona</w:t>
      </w:r>
      <w:r w:rsidR="00CB41A6" w:rsidRPr="00C86935">
        <w:rPr>
          <w:rFonts w:ascii="Calibri" w:hAnsi="Calibri"/>
          <w:color w:val="000000"/>
          <w:sz w:val="22"/>
          <w:szCs w:val="22"/>
        </w:rPr>
        <w:t xml:space="preserve"> </w:t>
      </w:r>
      <w:r w:rsidR="00C86935" w:rsidRPr="00C86935">
        <w:rPr>
          <w:rFonts w:ascii="Calibri" w:hAnsi="Calibri"/>
          <w:color w:val="000000"/>
          <w:sz w:val="22"/>
          <w:szCs w:val="22"/>
        </w:rPr>
        <w:t>mniejsz</w:t>
      </w:r>
      <w:r w:rsidR="009A51B8">
        <w:rPr>
          <w:rFonts w:ascii="Calibri" w:hAnsi="Calibri"/>
          <w:color w:val="000000"/>
          <w:sz w:val="22"/>
          <w:szCs w:val="22"/>
        </w:rPr>
        <w:t>ą utratę</w:t>
      </w:r>
      <w:r w:rsidR="00CB41A6" w:rsidRPr="00C86935">
        <w:rPr>
          <w:rFonts w:ascii="Calibri" w:hAnsi="Calibri"/>
          <w:color w:val="000000"/>
          <w:sz w:val="22"/>
          <w:szCs w:val="22"/>
        </w:rPr>
        <w:t xml:space="preserve"> </w:t>
      </w:r>
      <w:r w:rsidR="009A51B8">
        <w:rPr>
          <w:rFonts w:ascii="Calibri" w:hAnsi="Calibri"/>
          <w:color w:val="000000"/>
          <w:sz w:val="22"/>
          <w:szCs w:val="22"/>
        </w:rPr>
        <w:t xml:space="preserve">informacji diagnostycznych </w:t>
      </w:r>
      <w:r w:rsidR="00CB41A6" w:rsidRPr="00C86935">
        <w:rPr>
          <w:rFonts w:ascii="Calibri" w:hAnsi="Calibri"/>
          <w:color w:val="000000"/>
          <w:sz w:val="22"/>
          <w:szCs w:val="22"/>
        </w:rPr>
        <w:t>w</w:t>
      </w:r>
      <w:r w:rsidR="009A51B8">
        <w:rPr>
          <w:rFonts w:ascii="Calibri" w:hAnsi="Calibri"/>
          <w:color w:val="000000"/>
          <w:sz w:val="22"/>
          <w:szCs w:val="22"/>
        </w:rPr>
        <w:t>  porównaniu z pozostałymi</w:t>
      </w:r>
      <w:r w:rsidR="00CB41A6" w:rsidRPr="00C86935">
        <w:rPr>
          <w:rFonts w:ascii="Calibri" w:hAnsi="Calibri"/>
          <w:color w:val="000000"/>
          <w:sz w:val="22"/>
          <w:szCs w:val="22"/>
        </w:rPr>
        <w:t xml:space="preserve"> transformacj</w:t>
      </w:r>
      <w:r w:rsidR="009A51B8">
        <w:rPr>
          <w:rFonts w:ascii="Calibri" w:hAnsi="Calibri"/>
          <w:color w:val="000000"/>
          <w:sz w:val="22"/>
          <w:szCs w:val="22"/>
        </w:rPr>
        <w:t>ami</w:t>
      </w:r>
      <w:r w:rsidR="00BD2B5B">
        <w:rPr>
          <w:rFonts w:ascii="Calibri" w:hAnsi="Calibri"/>
          <w:color w:val="000000"/>
          <w:sz w:val="22"/>
          <w:szCs w:val="22"/>
        </w:rPr>
        <w:t>,</w:t>
      </w:r>
      <w:r w:rsidR="00C86935" w:rsidRPr="00C86935">
        <w:rPr>
          <w:rFonts w:ascii="Calibri" w:hAnsi="Calibri"/>
          <w:color w:val="000000"/>
          <w:sz w:val="22"/>
          <w:szCs w:val="22"/>
        </w:rPr>
        <w:t xml:space="preserve"> a </w:t>
      </w:r>
      <w:r w:rsidR="00CB41A6" w:rsidRPr="00C86935">
        <w:rPr>
          <w:rFonts w:ascii="Calibri" w:hAnsi="Calibri"/>
          <w:color w:val="000000"/>
          <w:sz w:val="22"/>
          <w:szCs w:val="22"/>
        </w:rPr>
        <w:t xml:space="preserve">czas przetwarzania sygnału z dziedziny T do dziedziny TF </w:t>
      </w:r>
      <w:r w:rsidR="00C86935" w:rsidRPr="00C86935">
        <w:rPr>
          <w:rFonts w:ascii="Calibri" w:hAnsi="Calibri"/>
          <w:color w:val="000000"/>
          <w:sz w:val="22"/>
          <w:szCs w:val="22"/>
        </w:rPr>
        <w:t>jest</w:t>
      </w:r>
      <w:r w:rsidR="00CB41A6" w:rsidRPr="00C86935">
        <w:rPr>
          <w:rFonts w:ascii="Calibri" w:hAnsi="Calibri"/>
          <w:color w:val="000000"/>
          <w:sz w:val="22"/>
          <w:szCs w:val="22"/>
        </w:rPr>
        <w:t xml:space="preserve"> najkrótszy.</w:t>
      </w:r>
    </w:p>
    <w:p w14:paraId="0E6DBCB5" w14:textId="4808CCF5" w:rsidR="00CB41A6" w:rsidRPr="00BF2884" w:rsidRDefault="00CB41A6" w:rsidP="0053077C">
      <w:pPr>
        <w:rPr>
          <w:rFonts w:ascii="Calibri" w:hAnsi="Calibri"/>
          <w:color w:val="000000"/>
          <w:sz w:val="22"/>
          <w:szCs w:val="22"/>
        </w:rPr>
      </w:pPr>
      <w:r w:rsidRPr="00BF2884">
        <w:rPr>
          <w:rFonts w:ascii="Calibri" w:hAnsi="Calibri"/>
          <w:color w:val="000000"/>
          <w:sz w:val="22"/>
          <w:szCs w:val="22"/>
        </w:rPr>
        <w:t xml:space="preserve">W artykule </w:t>
      </w:r>
      <w:r w:rsidRPr="00BF2884">
        <w:rPr>
          <w:rFonts w:ascii="Calibri" w:hAnsi="Calibri"/>
          <w:color w:val="000000"/>
          <w:sz w:val="22"/>
          <w:szCs w:val="22"/>
        </w:rPr>
        <w:fldChar w:fldCharType="begin"/>
      </w:r>
      <w:r w:rsidRPr="00BF2884">
        <w:rPr>
          <w:rFonts w:ascii="Calibri" w:hAnsi="Calibri"/>
          <w:color w:val="000000"/>
          <w:sz w:val="22"/>
          <w:szCs w:val="22"/>
        </w:rPr>
        <w:instrText xml:space="preserve"> ADDIN ZOTERO_ITEM CSL_CITATION {"citationID":"2GQALBa1","properties":{"formattedCitation":"[9]","plainCitation":"[9]","noteIndex":0},"citationItems":[{"id":695,"uris":["http://zotero.org/users/local/pvZCvV0i/items/QIBRK4JS"],"itemData":{"id":695,"type":"article-journal","abstract":"This paper presents a new approach to the extraction and analysis of information contained in magnetic Barkhausen noise (MBN) for evaluation of grain oriented (GO) electrical steels. The proposed methodology for MBN analysis is based on the combination of the Short-Time Fourier Transform for the observation of the instantaneous dynamics of the phenomenon and deep convolutional neural networks (DCNN) for the extraction of hidden information and building the knowledge. The use of DCNN makes it possible to ﬁnd even complex and convoluted rules of the Barkhausen phenomenon course, difﬁcult to determine based solely on the selected features of MBN signals. During the tests, several samples made of conventional and high permeability GO steels were tested at different angles between the rolling and transverse directions. The inﬂuences of the angular resolution and the proposed additional prediction update algorithm on the DCNN accuracy were investigated, obtaining the highest gain for the angle of 3.6◦, for which the overall accuracy exceeded 80%. The obtained results indicate that the proposed new solution combining time–frequency analysis and DCNN for the quantiﬁcation of information from MBN having stochastic nature may be a very effective tool in the characterization of the magnetic materials.","container-title":"Materials","DOI":"10.3390/ma15010118","ISSN":"1996-1944","issue":"1","journalAbbreviation":"Materials","language":"en","page":"118","source":"DOI.org (Crossref)","title":"Identification of Grain Oriented SiFe Steels Based on Imaging the Instantaneous Dynamics of Magnetic Barkhausen Noise Using Short-Time Fourier Transform and Deep Convolutional Neural Network","volume":"15","author":[{"family":"Maciusowicz","given":"Michal"},{"family":"Psuj","given":"Grzegorz"},{"family":"Kochmański","given":"Paweł"}],"issued":{"date-parts":[["2021",12,24]]}}}],"schema":"https://github.com/citation-style-language/schema/raw/master/csl-citation.json"} </w:instrText>
      </w:r>
      <w:r w:rsidRPr="00BF2884">
        <w:rPr>
          <w:rFonts w:ascii="Calibri" w:hAnsi="Calibri"/>
          <w:color w:val="000000"/>
          <w:sz w:val="22"/>
          <w:szCs w:val="22"/>
        </w:rPr>
        <w:fldChar w:fldCharType="separate"/>
      </w:r>
      <w:r w:rsidRPr="00C86935">
        <w:rPr>
          <w:rFonts w:ascii="Calibri" w:hAnsi="Calibri"/>
          <w:color w:val="000000"/>
          <w:sz w:val="22"/>
          <w:szCs w:val="22"/>
        </w:rPr>
        <w:t>[9]</w:t>
      </w:r>
      <w:r w:rsidRPr="00BF2884">
        <w:rPr>
          <w:rFonts w:ascii="Calibri" w:hAnsi="Calibri"/>
          <w:color w:val="000000"/>
          <w:sz w:val="22"/>
          <w:szCs w:val="22"/>
        </w:rPr>
        <w:fldChar w:fldCharType="end"/>
      </w:r>
      <w:r w:rsidRPr="00BF2884">
        <w:rPr>
          <w:rFonts w:ascii="Calibri" w:hAnsi="Calibri"/>
          <w:color w:val="000000"/>
          <w:sz w:val="22"/>
          <w:szCs w:val="22"/>
        </w:rPr>
        <w:t xml:space="preserve"> zaprezentowano model głębokiej sieci neuronowej, który zastosowano do rozróżnienia spektrogramów otrzymanych z sygnałów MSB mających charakter wielofazowy. Sygnały te otrzymano z pomiaru materiału o właściwościach anizotropowych. Głównym założeniem opracowanego modelu miało być rozróżnianie metod inżynierii powierzchni. Przyjęto również dodatkowe założenia, by rozpoznawać grubość próbki oraz kąt odchylenia od osi prostopadłej do osi walcowania.</w:t>
      </w:r>
      <w:r w:rsidR="00773076" w:rsidRPr="00BF2884">
        <w:rPr>
          <w:rFonts w:ascii="Calibri" w:hAnsi="Calibri"/>
          <w:color w:val="000000"/>
          <w:sz w:val="22"/>
          <w:szCs w:val="22"/>
        </w:rPr>
        <w:t xml:space="preserve"> Wykorzystanie analizy czasowo-częstotliwościowej w połączeniu z głębokimi sieciami neuronowymi pozwala na uzyskanie dodatkowych informacji o różnicach między próbkami.</w:t>
      </w:r>
    </w:p>
    <w:p w14:paraId="4F10AE57" w14:textId="19A442EF" w:rsidR="00D82E6E" w:rsidRDefault="00773076" w:rsidP="0053077C">
      <w:pPr>
        <w:rPr>
          <w:rFonts w:ascii="Calibri" w:hAnsi="Calibri"/>
          <w:color w:val="000000"/>
          <w:sz w:val="22"/>
          <w:szCs w:val="22"/>
        </w:rPr>
      </w:pPr>
      <w:r w:rsidRPr="00BF2884">
        <w:rPr>
          <w:rFonts w:ascii="Calibri" w:hAnsi="Calibri"/>
          <w:color w:val="000000"/>
          <w:sz w:val="22"/>
          <w:szCs w:val="22"/>
        </w:rPr>
        <w:t>Z</w:t>
      </w:r>
      <w:r w:rsidR="00925685" w:rsidRPr="00BF2884">
        <w:rPr>
          <w:rFonts w:ascii="Calibri" w:hAnsi="Calibri"/>
          <w:color w:val="000000"/>
          <w:sz w:val="22"/>
          <w:szCs w:val="22"/>
        </w:rPr>
        <w:t>realizowana praca ma charakter interdyscyplinarny łączący wiele dziedzin</w:t>
      </w:r>
      <w:r w:rsidR="000D015F">
        <w:rPr>
          <w:rFonts w:ascii="Calibri" w:hAnsi="Calibri"/>
          <w:color w:val="000000"/>
          <w:sz w:val="22"/>
          <w:szCs w:val="22"/>
        </w:rPr>
        <w:t>,</w:t>
      </w:r>
      <w:r w:rsidR="00925685" w:rsidRPr="00BF2884">
        <w:rPr>
          <w:rFonts w:ascii="Calibri" w:hAnsi="Calibri"/>
          <w:color w:val="000000"/>
          <w:sz w:val="22"/>
          <w:szCs w:val="22"/>
        </w:rPr>
        <w:t xml:space="preserve"> nie tylko z zakresu elektrotechniki, elektroniki i automatyki, ale również informatyki i inżynierii materiałowej. </w:t>
      </w:r>
      <w:r w:rsidR="007417FB" w:rsidRPr="00F950C3">
        <w:rPr>
          <w:rFonts w:ascii="Calibri" w:hAnsi="Calibri"/>
          <w:color w:val="000000"/>
          <w:sz w:val="22"/>
          <w:szCs w:val="22"/>
        </w:rPr>
        <w:t xml:space="preserve">Przedstawiona w </w:t>
      </w:r>
      <w:r w:rsidR="00094900" w:rsidRPr="00F950C3">
        <w:rPr>
          <w:rFonts w:ascii="Calibri" w:hAnsi="Calibri"/>
          <w:color w:val="000000"/>
          <w:sz w:val="22"/>
          <w:szCs w:val="22"/>
        </w:rPr>
        <w:t>r</w:t>
      </w:r>
      <w:r w:rsidR="007417FB" w:rsidRPr="00F950C3">
        <w:rPr>
          <w:rFonts w:ascii="Calibri" w:hAnsi="Calibri"/>
          <w:color w:val="000000"/>
          <w:sz w:val="22"/>
          <w:szCs w:val="22"/>
        </w:rPr>
        <w:t xml:space="preserve">ozprawie i zweryfikowana doświadczalnie tematyka jest moim zdaniem poprawna pod względem merytorycznym. Przedstawiono rozważania teoretyczne, badania własne, które efektywnie prowadzą do </w:t>
      </w:r>
      <w:r w:rsidR="0093435D" w:rsidRPr="00684A9A">
        <w:rPr>
          <w:rFonts w:ascii="Calibri" w:hAnsi="Calibri"/>
          <w:color w:val="000000"/>
          <w:sz w:val="22"/>
          <w:szCs w:val="22"/>
        </w:rPr>
        <w:t>pozyskani</w:t>
      </w:r>
      <w:r w:rsidR="001F5E25">
        <w:rPr>
          <w:rFonts w:ascii="Calibri" w:hAnsi="Calibri"/>
          <w:color w:val="000000"/>
          <w:sz w:val="22"/>
          <w:szCs w:val="22"/>
        </w:rPr>
        <w:t>a</w:t>
      </w:r>
      <w:r w:rsidR="0093435D" w:rsidRPr="00684A9A">
        <w:rPr>
          <w:rFonts w:ascii="Calibri" w:hAnsi="Calibri"/>
          <w:color w:val="000000"/>
          <w:sz w:val="22"/>
          <w:szCs w:val="22"/>
        </w:rPr>
        <w:t xml:space="preserve"> nowych lub uzupełniających informacji o jakości materiałów stalowych poddanych obróbce</w:t>
      </w:r>
      <w:r w:rsidR="0093435D">
        <w:rPr>
          <w:rFonts w:ascii="Calibri" w:hAnsi="Calibri"/>
          <w:color w:val="000000"/>
          <w:sz w:val="22"/>
          <w:szCs w:val="22"/>
        </w:rPr>
        <w:t xml:space="preserve"> na podstawie </w:t>
      </w:r>
      <w:r w:rsidR="002E0385">
        <w:rPr>
          <w:rFonts w:ascii="Calibri" w:hAnsi="Calibri"/>
          <w:color w:val="000000"/>
          <w:sz w:val="22"/>
          <w:szCs w:val="22"/>
        </w:rPr>
        <w:t>w</w:t>
      </w:r>
      <w:r w:rsidR="002E0385" w:rsidRPr="00684A9A">
        <w:rPr>
          <w:rFonts w:ascii="Calibri" w:hAnsi="Calibri"/>
          <w:color w:val="000000"/>
          <w:sz w:val="22"/>
          <w:szCs w:val="22"/>
        </w:rPr>
        <w:t>ieloparametryczn</w:t>
      </w:r>
      <w:r w:rsidR="002E0385">
        <w:rPr>
          <w:rFonts w:ascii="Calibri" w:hAnsi="Calibri"/>
          <w:color w:val="000000"/>
          <w:sz w:val="22"/>
          <w:szCs w:val="22"/>
        </w:rPr>
        <w:t>ej</w:t>
      </w:r>
      <w:r w:rsidR="002E0385" w:rsidRPr="00684A9A">
        <w:rPr>
          <w:rFonts w:ascii="Calibri" w:hAnsi="Calibri"/>
          <w:color w:val="000000"/>
          <w:sz w:val="22"/>
          <w:szCs w:val="22"/>
        </w:rPr>
        <w:t xml:space="preserve"> analiz</w:t>
      </w:r>
      <w:r w:rsidR="002E0385">
        <w:rPr>
          <w:rFonts w:ascii="Calibri" w:hAnsi="Calibri"/>
          <w:color w:val="000000"/>
          <w:sz w:val="22"/>
          <w:szCs w:val="22"/>
        </w:rPr>
        <w:t>y</w:t>
      </w:r>
      <w:r w:rsidR="002E0385" w:rsidRPr="00684A9A">
        <w:rPr>
          <w:rFonts w:ascii="Calibri" w:hAnsi="Calibri"/>
          <w:color w:val="000000"/>
          <w:sz w:val="22"/>
          <w:szCs w:val="22"/>
        </w:rPr>
        <w:t xml:space="preserve"> reprezentacji czasowo-</w:t>
      </w:r>
      <w:r w:rsidR="002E0385" w:rsidRPr="00684A9A">
        <w:rPr>
          <w:rFonts w:ascii="Calibri" w:hAnsi="Calibri"/>
          <w:color w:val="000000"/>
          <w:sz w:val="22"/>
          <w:szCs w:val="22"/>
        </w:rPr>
        <w:lastRenderedPageBreak/>
        <w:t>częstotliwościowej przebiegu zjawiska szumów</w:t>
      </w:r>
      <w:r w:rsidR="002E0385" w:rsidRPr="00C86935">
        <w:rPr>
          <w:rFonts w:ascii="Calibri" w:hAnsi="Calibri"/>
          <w:color w:val="000000"/>
          <w:sz w:val="22"/>
          <w:szCs w:val="22"/>
        </w:rPr>
        <w:t xml:space="preserve"> </w:t>
      </w:r>
      <w:proofErr w:type="spellStart"/>
      <w:r w:rsidR="002E0385" w:rsidRPr="00684A9A">
        <w:rPr>
          <w:rFonts w:ascii="Calibri" w:hAnsi="Calibri"/>
          <w:color w:val="000000"/>
          <w:sz w:val="22"/>
          <w:szCs w:val="22"/>
        </w:rPr>
        <w:t>Barkhausena</w:t>
      </w:r>
      <w:proofErr w:type="spellEnd"/>
      <w:r w:rsidR="00A012E7" w:rsidRPr="00A012E7">
        <w:rPr>
          <w:rFonts w:ascii="Calibri" w:hAnsi="Calibri"/>
          <w:color w:val="000000"/>
          <w:sz w:val="22"/>
          <w:szCs w:val="22"/>
        </w:rPr>
        <w:t>. Postawiona teza</w:t>
      </w:r>
      <w:r w:rsidR="00A012E7">
        <w:rPr>
          <w:rFonts w:ascii="Calibri" w:hAnsi="Calibri"/>
          <w:color w:val="000000"/>
          <w:sz w:val="22"/>
          <w:szCs w:val="22"/>
        </w:rPr>
        <w:t>:</w:t>
      </w:r>
      <w:r w:rsidR="00A012E7" w:rsidRPr="00A012E7">
        <w:rPr>
          <w:rFonts w:ascii="Calibri" w:hAnsi="Calibri"/>
          <w:color w:val="000000"/>
          <w:sz w:val="22"/>
          <w:szCs w:val="22"/>
        </w:rPr>
        <w:t xml:space="preserve"> </w:t>
      </w:r>
      <w:r w:rsidR="0093435D" w:rsidRPr="00684A9A">
        <w:rPr>
          <w:rFonts w:ascii="Calibri" w:hAnsi="Calibri"/>
          <w:color w:val="000000"/>
          <w:sz w:val="22"/>
          <w:szCs w:val="22"/>
        </w:rPr>
        <w:t>Wieloparametryczna analiza reprezentacji czasowo-częstotliwościowej przebiegu zjawiska szumów</w:t>
      </w:r>
      <w:r w:rsidR="0093435D" w:rsidRPr="00C86935">
        <w:rPr>
          <w:rFonts w:ascii="Calibri" w:hAnsi="Calibri"/>
          <w:color w:val="000000"/>
          <w:sz w:val="22"/>
          <w:szCs w:val="22"/>
        </w:rPr>
        <w:t xml:space="preserve"> </w:t>
      </w:r>
      <w:proofErr w:type="spellStart"/>
      <w:r w:rsidR="0093435D" w:rsidRPr="00684A9A">
        <w:rPr>
          <w:rFonts w:ascii="Calibri" w:hAnsi="Calibri"/>
          <w:color w:val="000000"/>
          <w:sz w:val="22"/>
          <w:szCs w:val="22"/>
        </w:rPr>
        <w:t>Barkhausena</w:t>
      </w:r>
      <w:proofErr w:type="spellEnd"/>
      <w:r w:rsidR="0093435D" w:rsidRPr="00684A9A">
        <w:rPr>
          <w:rFonts w:ascii="Calibri" w:hAnsi="Calibri"/>
          <w:color w:val="000000"/>
          <w:sz w:val="22"/>
          <w:szCs w:val="22"/>
        </w:rPr>
        <w:t>, umożliwia pozyskanie nowych lub uzupełniających informacji o jakości materiałów stalowych poddanych obróbce</w:t>
      </w:r>
      <w:r w:rsidR="0093435D">
        <w:rPr>
          <w:rFonts w:ascii="Calibri" w:hAnsi="Calibri"/>
          <w:color w:val="000000"/>
          <w:sz w:val="22"/>
          <w:szCs w:val="22"/>
        </w:rPr>
        <w:t>;</w:t>
      </w:r>
      <w:r w:rsidR="00A012E7">
        <w:rPr>
          <w:rFonts w:ascii="Calibri" w:hAnsi="Calibri"/>
          <w:color w:val="000000"/>
          <w:sz w:val="22"/>
          <w:szCs w:val="22"/>
        </w:rPr>
        <w:t xml:space="preserve"> została udowodniona</w:t>
      </w:r>
      <w:r w:rsidR="00A012E7" w:rsidRPr="00A012E7">
        <w:rPr>
          <w:rFonts w:ascii="Calibri" w:hAnsi="Calibri"/>
          <w:color w:val="000000"/>
          <w:sz w:val="22"/>
          <w:szCs w:val="22"/>
        </w:rPr>
        <w:t xml:space="preserve">. </w:t>
      </w:r>
      <w:r w:rsidR="00AB281B" w:rsidRPr="00F950C3">
        <w:rPr>
          <w:rFonts w:ascii="Calibri" w:hAnsi="Calibri"/>
          <w:color w:val="000000"/>
          <w:sz w:val="22"/>
          <w:szCs w:val="22"/>
        </w:rPr>
        <w:t xml:space="preserve">Proces rozumowania jest logiczny, a przedstawione argumenty są jak najbardziej trafne. Zaprezentowane analizy odnoszą się zarówno do literatury krajowej jak i </w:t>
      </w:r>
      <w:r w:rsidR="00323876">
        <w:rPr>
          <w:rFonts w:ascii="Calibri" w:hAnsi="Calibri"/>
          <w:color w:val="000000"/>
          <w:sz w:val="22"/>
          <w:szCs w:val="22"/>
        </w:rPr>
        <w:t> </w:t>
      </w:r>
      <w:r w:rsidR="00AB281B" w:rsidRPr="00F950C3">
        <w:rPr>
          <w:rFonts w:ascii="Calibri" w:hAnsi="Calibri"/>
          <w:color w:val="000000"/>
          <w:sz w:val="22"/>
          <w:szCs w:val="22"/>
        </w:rPr>
        <w:t xml:space="preserve">międzynarodowej. Podjęta tematyka jak najbardziej wydaje się aktualna </w:t>
      </w:r>
      <w:r w:rsidR="00C1474A">
        <w:rPr>
          <w:rFonts w:ascii="Calibri" w:hAnsi="Calibri"/>
          <w:color w:val="000000"/>
          <w:sz w:val="22"/>
          <w:szCs w:val="22"/>
        </w:rPr>
        <w:br/>
      </w:r>
      <w:r w:rsidR="00AB281B" w:rsidRPr="00F950C3">
        <w:rPr>
          <w:rFonts w:ascii="Calibri" w:hAnsi="Calibri"/>
          <w:color w:val="000000"/>
          <w:sz w:val="22"/>
          <w:szCs w:val="22"/>
        </w:rPr>
        <w:t>i potrzebna.</w:t>
      </w:r>
      <w:r w:rsidR="00A012E7">
        <w:rPr>
          <w:rFonts w:ascii="Calibri" w:hAnsi="Calibri"/>
          <w:color w:val="000000"/>
          <w:sz w:val="22"/>
          <w:szCs w:val="22"/>
        </w:rPr>
        <w:t xml:space="preserve"> Ponadto </w:t>
      </w:r>
      <w:r w:rsidR="00A012E7" w:rsidRPr="00A012E7">
        <w:rPr>
          <w:rFonts w:ascii="Calibri" w:hAnsi="Calibri"/>
          <w:color w:val="000000"/>
          <w:sz w:val="22"/>
          <w:szCs w:val="22"/>
        </w:rPr>
        <w:t>rozprawa doktorska ma charakter innowacyjny, wype</w:t>
      </w:r>
      <w:r w:rsidR="00A012E7" w:rsidRPr="00A012E7">
        <w:rPr>
          <w:rFonts w:ascii="Calibri" w:hAnsi="Calibri" w:hint="eastAsia"/>
          <w:color w:val="000000"/>
          <w:sz w:val="22"/>
          <w:szCs w:val="22"/>
        </w:rPr>
        <w:t>ł</w:t>
      </w:r>
      <w:r w:rsidR="00A012E7" w:rsidRPr="00A012E7">
        <w:rPr>
          <w:rFonts w:ascii="Calibri" w:hAnsi="Calibri"/>
          <w:color w:val="000000"/>
          <w:sz w:val="22"/>
          <w:szCs w:val="22"/>
        </w:rPr>
        <w:t>niaj</w:t>
      </w:r>
      <w:r w:rsidR="00A012E7" w:rsidRPr="00A012E7">
        <w:rPr>
          <w:rFonts w:ascii="Calibri" w:hAnsi="Calibri" w:hint="eastAsia"/>
          <w:color w:val="000000"/>
          <w:sz w:val="22"/>
          <w:szCs w:val="22"/>
        </w:rPr>
        <w:t>ą</w:t>
      </w:r>
      <w:r w:rsidR="00A012E7" w:rsidRPr="00A012E7">
        <w:rPr>
          <w:rFonts w:ascii="Calibri" w:hAnsi="Calibri"/>
          <w:color w:val="000000"/>
          <w:sz w:val="22"/>
          <w:szCs w:val="22"/>
        </w:rPr>
        <w:t>cy luk</w:t>
      </w:r>
      <w:r w:rsidR="00A012E7" w:rsidRPr="00A012E7">
        <w:rPr>
          <w:rFonts w:ascii="Calibri" w:hAnsi="Calibri" w:hint="eastAsia"/>
          <w:color w:val="000000"/>
          <w:sz w:val="22"/>
          <w:szCs w:val="22"/>
        </w:rPr>
        <w:t>ę</w:t>
      </w:r>
      <w:r w:rsidR="00A012E7" w:rsidRPr="00A012E7">
        <w:rPr>
          <w:rFonts w:ascii="Calibri" w:hAnsi="Calibri"/>
          <w:color w:val="000000"/>
          <w:sz w:val="22"/>
          <w:szCs w:val="22"/>
        </w:rPr>
        <w:t xml:space="preserve"> badawcz</w:t>
      </w:r>
      <w:r w:rsidR="00A012E7" w:rsidRPr="00A012E7">
        <w:rPr>
          <w:rFonts w:ascii="Calibri" w:hAnsi="Calibri" w:hint="eastAsia"/>
          <w:color w:val="000000"/>
          <w:sz w:val="22"/>
          <w:szCs w:val="22"/>
        </w:rPr>
        <w:t>ą</w:t>
      </w:r>
      <w:r w:rsidR="00A012E7" w:rsidRPr="00A012E7">
        <w:rPr>
          <w:rFonts w:ascii="Calibri" w:hAnsi="Calibri"/>
          <w:color w:val="000000"/>
          <w:sz w:val="22"/>
          <w:szCs w:val="22"/>
        </w:rPr>
        <w:t xml:space="preserve">, </w:t>
      </w:r>
      <w:r w:rsidR="00C1474A">
        <w:rPr>
          <w:rFonts w:ascii="Calibri" w:hAnsi="Calibri"/>
          <w:color w:val="000000"/>
          <w:sz w:val="22"/>
          <w:szCs w:val="22"/>
        </w:rPr>
        <w:br/>
      </w:r>
      <w:r w:rsidR="00A012E7" w:rsidRPr="00A012E7">
        <w:rPr>
          <w:rFonts w:ascii="Calibri" w:hAnsi="Calibri"/>
          <w:color w:val="000000"/>
          <w:sz w:val="22"/>
          <w:szCs w:val="22"/>
        </w:rPr>
        <w:t>a postawiona teza spe</w:t>
      </w:r>
      <w:r w:rsidR="00A012E7" w:rsidRPr="00A012E7">
        <w:rPr>
          <w:rFonts w:ascii="Calibri" w:hAnsi="Calibri" w:hint="eastAsia"/>
          <w:color w:val="000000"/>
          <w:sz w:val="22"/>
          <w:szCs w:val="22"/>
        </w:rPr>
        <w:t>ł</w:t>
      </w:r>
      <w:r w:rsidR="00A012E7" w:rsidRPr="00A012E7">
        <w:rPr>
          <w:rFonts w:ascii="Calibri" w:hAnsi="Calibri"/>
          <w:color w:val="000000"/>
          <w:sz w:val="22"/>
          <w:szCs w:val="22"/>
        </w:rPr>
        <w:t>nia wymagania nieoczywisto</w:t>
      </w:r>
      <w:r w:rsidR="00A012E7" w:rsidRPr="00A012E7">
        <w:rPr>
          <w:rFonts w:ascii="Calibri" w:hAnsi="Calibri" w:hint="eastAsia"/>
          <w:color w:val="000000"/>
          <w:sz w:val="22"/>
          <w:szCs w:val="22"/>
        </w:rPr>
        <w:t>ś</w:t>
      </w:r>
      <w:r w:rsidR="00A012E7" w:rsidRPr="00A012E7">
        <w:rPr>
          <w:rFonts w:ascii="Calibri" w:hAnsi="Calibri"/>
          <w:color w:val="000000"/>
          <w:sz w:val="22"/>
          <w:szCs w:val="22"/>
        </w:rPr>
        <w:t>ci</w:t>
      </w:r>
      <w:r w:rsidR="00A012E7">
        <w:rPr>
          <w:rFonts w:ascii="Calibri" w:hAnsi="Calibri"/>
          <w:color w:val="000000"/>
          <w:sz w:val="22"/>
          <w:szCs w:val="22"/>
        </w:rPr>
        <w:t>.</w:t>
      </w:r>
    </w:p>
    <w:p w14:paraId="4DFD122D" w14:textId="77777777" w:rsidR="00A00DF1" w:rsidRPr="00F950C3" w:rsidRDefault="00A00DF1" w:rsidP="0053077C">
      <w:pPr>
        <w:autoSpaceDE w:val="0"/>
        <w:autoSpaceDN w:val="0"/>
        <w:adjustRightInd w:val="0"/>
        <w:rPr>
          <w:rFonts w:ascii="Calibri" w:hAnsi="Calibri"/>
          <w:color w:val="000000"/>
          <w:sz w:val="22"/>
          <w:szCs w:val="22"/>
        </w:rPr>
      </w:pPr>
    </w:p>
    <w:p w14:paraId="00AF3419" w14:textId="77777777" w:rsidR="003E4EAA" w:rsidRPr="00F950C3" w:rsidRDefault="003E4EAA" w:rsidP="0053077C">
      <w:pPr>
        <w:numPr>
          <w:ilvl w:val="0"/>
          <w:numId w:val="1"/>
        </w:numPr>
        <w:rPr>
          <w:rFonts w:ascii="Calibri" w:hAnsi="Calibri"/>
          <w:b/>
          <w:color w:val="000000"/>
        </w:rPr>
      </w:pPr>
      <w:r w:rsidRPr="00F950C3">
        <w:rPr>
          <w:rFonts w:ascii="Calibri" w:hAnsi="Calibri"/>
          <w:b/>
          <w:color w:val="000000"/>
        </w:rPr>
        <w:t xml:space="preserve">Uwagi krytyczne </w:t>
      </w:r>
    </w:p>
    <w:p w14:paraId="5C6E5E33" w14:textId="77777777" w:rsidR="003E4EAA" w:rsidRPr="00F950C3" w:rsidRDefault="003E4EAA" w:rsidP="0053077C">
      <w:pPr>
        <w:autoSpaceDE w:val="0"/>
        <w:autoSpaceDN w:val="0"/>
        <w:adjustRightInd w:val="0"/>
        <w:rPr>
          <w:rFonts w:ascii="Calibri" w:hAnsi="Calibri"/>
          <w:color w:val="000000"/>
          <w:sz w:val="22"/>
          <w:szCs w:val="22"/>
        </w:rPr>
      </w:pPr>
    </w:p>
    <w:p w14:paraId="1120B06F" w14:textId="38EB051A" w:rsidR="003E4EAA" w:rsidRPr="00F950C3" w:rsidRDefault="001C1963" w:rsidP="0053077C">
      <w:pPr>
        <w:autoSpaceDE w:val="0"/>
        <w:autoSpaceDN w:val="0"/>
        <w:adjustRightInd w:val="0"/>
        <w:rPr>
          <w:rFonts w:ascii="Calibri" w:hAnsi="Calibri"/>
          <w:color w:val="000000"/>
          <w:sz w:val="22"/>
          <w:szCs w:val="22"/>
        </w:rPr>
      </w:pPr>
      <w:r w:rsidRPr="00F950C3">
        <w:rPr>
          <w:rFonts w:ascii="Calibri" w:hAnsi="Calibri"/>
          <w:color w:val="000000"/>
          <w:sz w:val="22"/>
          <w:szCs w:val="22"/>
        </w:rPr>
        <w:t>Na wstępie chciałbym podkreślić, że przedstawione w niniejszym punkcie uwagi k</w:t>
      </w:r>
      <w:r w:rsidR="00094900" w:rsidRPr="00F950C3">
        <w:rPr>
          <w:rFonts w:ascii="Calibri" w:hAnsi="Calibri"/>
          <w:color w:val="000000"/>
          <w:sz w:val="22"/>
          <w:szCs w:val="22"/>
        </w:rPr>
        <w:t>rytyczne odnośnie recenzowanej r</w:t>
      </w:r>
      <w:r w:rsidRPr="00F950C3">
        <w:rPr>
          <w:rFonts w:ascii="Calibri" w:hAnsi="Calibri"/>
          <w:color w:val="000000"/>
          <w:sz w:val="22"/>
          <w:szCs w:val="22"/>
        </w:rPr>
        <w:t xml:space="preserve">ozprawy nie obniżają jej wartości merytorycznej i jej </w:t>
      </w:r>
      <w:r w:rsidR="00295A35" w:rsidRPr="00F950C3">
        <w:rPr>
          <w:rFonts w:ascii="Calibri" w:hAnsi="Calibri"/>
          <w:color w:val="000000"/>
          <w:sz w:val="22"/>
          <w:szCs w:val="22"/>
        </w:rPr>
        <w:t xml:space="preserve">jednoznacznie </w:t>
      </w:r>
      <w:r w:rsidRPr="00F950C3">
        <w:rPr>
          <w:rFonts w:ascii="Calibri" w:hAnsi="Calibri"/>
          <w:color w:val="000000"/>
          <w:sz w:val="22"/>
          <w:szCs w:val="22"/>
        </w:rPr>
        <w:t>pozytywnej oceny. Zostały one podane w charakterze dyskusji i pewnego rodzaju uporządkowania przedstawionych treści z nadzieją, że mogą być przydatne i zostaną wykorzystane w trakcie opracowywania publikacji naukowych kierowanych do czasopism z tej tematyki.</w:t>
      </w:r>
      <w:r w:rsidR="002921A7">
        <w:rPr>
          <w:rFonts w:ascii="Calibri" w:hAnsi="Calibri"/>
          <w:color w:val="000000"/>
          <w:sz w:val="22"/>
          <w:szCs w:val="22"/>
        </w:rPr>
        <w:t xml:space="preserve"> </w:t>
      </w:r>
      <w:r w:rsidR="007F071E">
        <w:rPr>
          <w:rFonts w:ascii="Calibri" w:hAnsi="Calibri"/>
          <w:color w:val="000000"/>
          <w:sz w:val="22"/>
          <w:szCs w:val="22"/>
        </w:rPr>
        <w:t>Dodatkowo, pragnę zaznaczyć, że uwagi krytyczne nie dotyczą oceny merytorycznej przedstawionego cyklu</w:t>
      </w:r>
      <w:r w:rsidR="003E5D2A">
        <w:rPr>
          <w:rFonts w:ascii="Calibri" w:hAnsi="Calibri"/>
          <w:color w:val="000000"/>
          <w:sz w:val="22"/>
          <w:szCs w:val="22"/>
        </w:rPr>
        <w:t xml:space="preserve"> publikacji</w:t>
      </w:r>
      <w:r w:rsidR="007F071E">
        <w:rPr>
          <w:rFonts w:ascii="Calibri" w:hAnsi="Calibri"/>
          <w:color w:val="000000"/>
          <w:sz w:val="22"/>
          <w:szCs w:val="22"/>
        </w:rPr>
        <w:t>,</w:t>
      </w:r>
      <w:r w:rsidR="003E5D2A">
        <w:rPr>
          <w:rFonts w:ascii="Calibri" w:hAnsi="Calibri"/>
          <w:color w:val="000000"/>
          <w:sz w:val="22"/>
          <w:szCs w:val="22"/>
        </w:rPr>
        <w:t xml:space="preserve"> które poddane przecież były procesowi recenzji </w:t>
      </w:r>
      <w:r w:rsidR="00F9346C">
        <w:rPr>
          <w:rFonts w:ascii="Calibri" w:hAnsi="Calibri"/>
          <w:color w:val="000000"/>
          <w:sz w:val="22"/>
          <w:szCs w:val="22"/>
        </w:rPr>
        <w:t>w procesie publikowania,</w:t>
      </w:r>
      <w:r w:rsidR="007F071E">
        <w:rPr>
          <w:rFonts w:ascii="Calibri" w:hAnsi="Calibri"/>
          <w:color w:val="000000"/>
          <w:sz w:val="22"/>
          <w:szCs w:val="22"/>
        </w:rPr>
        <w:t xml:space="preserve"> lecz są oceną przygotowania autoreferatu.</w:t>
      </w:r>
    </w:p>
    <w:p w14:paraId="263D3512" w14:textId="3EBA5567" w:rsidR="00F020C8" w:rsidRDefault="00F020C8" w:rsidP="0053077C">
      <w:pPr>
        <w:numPr>
          <w:ilvl w:val="1"/>
          <w:numId w:val="1"/>
        </w:numPr>
        <w:autoSpaceDE w:val="0"/>
        <w:autoSpaceDN w:val="0"/>
        <w:adjustRightInd w:val="0"/>
        <w:ind w:left="1134" w:hanging="567"/>
        <w:rPr>
          <w:rFonts w:ascii="Calibri" w:hAnsi="Calibri"/>
          <w:color w:val="000000"/>
          <w:sz w:val="22"/>
          <w:szCs w:val="22"/>
        </w:rPr>
      </w:pPr>
      <w:r>
        <w:rPr>
          <w:rFonts w:ascii="Calibri" w:hAnsi="Calibri"/>
          <w:color w:val="000000"/>
          <w:sz w:val="22"/>
          <w:szCs w:val="22"/>
        </w:rPr>
        <w:t xml:space="preserve">We </w:t>
      </w:r>
      <w:r w:rsidR="00FF3BDE">
        <w:rPr>
          <w:rFonts w:ascii="Calibri" w:hAnsi="Calibri"/>
          <w:color w:val="000000"/>
          <w:sz w:val="22"/>
          <w:szCs w:val="22"/>
        </w:rPr>
        <w:t>W</w:t>
      </w:r>
      <w:r>
        <w:rPr>
          <w:rFonts w:ascii="Calibri" w:hAnsi="Calibri"/>
          <w:color w:val="000000"/>
          <w:sz w:val="22"/>
          <w:szCs w:val="22"/>
        </w:rPr>
        <w:t xml:space="preserve">stępie Doktorant używa pojęć </w:t>
      </w:r>
      <w:r w:rsidRPr="00FF3BDE">
        <w:rPr>
          <w:rFonts w:ascii="Calibri" w:hAnsi="Calibri"/>
          <w:color w:val="000000"/>
          <w:sz w:val="22"/>
          <w:szCs w:val="22"/>
        </w:rPr>
        <w:t>naprężenia wymuszone oraz naprężenia pozostałościowe. Naprężenie wymuszone to pojęcie stosowane w budownictwie</w:t>
      </w:r>
      <w:r w:rsidR="00A24A4C" w:rsidRPr="00FF3BDE">
        <w:rPr>
          <w:rFonts w:ascii="Calibri" w:hAnsi="Calibri"/>
          <w:color w:val="000000"/>
          <w:sz w:val="22"/>
          <w:szCs w:val="22"/>
        </w:rPr>
        <w:t xml:space="preserve"> jako naprężenie powstające w zbrojeniu w trakcie </w:t>
      </w:r>
      <w:r w:rsidR="000578BF" w:rsidRPr="00FF3BDE">
        <w:rPr>
          <w:rFonts w:ascii="Calibri" w:hAnsi="Calibri"/>
          <w:color w:val="000000"/>
          <w:sz w:val="22"/>
          <w:szCs w:val="22"/>
        </w:rPr>
        <w:t xml:space="preserve">twardnienia betonu. Może Doktorant miał na myśli naprężenia powstające pod wpływem </w:t>
      </w:r>
      <w:r w:rsidR="00FF3BDE" w:rsidRPr="00FF3BDE">
        <w:rPr>
          <w:rFonts w:ascii="Calibri" w:hAnsi="Calibri"/>
          <w:color w:val="000000"/>
          <w:sz w:val="22"/>
          <w:szCs w:val="22"/>
        </w:rPr>
        <w:t xml:space="preserve">działania </w:t>
      </w:r>
      <w:r w:rsidR="000578BF" w:rsidRPr="00FF3BDE">
        <w:rPr>
          <w:rFonts w:ascii="Calibri" w:hAnsi="Calibri"/>
          <w:color w:val="000000"/>
          <w:sz w:val="22"/>
          <w:szCs w:val="22"/>
        </w:rPr>
        <w:t>obciążeń czynnych</w:t>
      </w:r>
      <w:r w:rsidR="00A24A4C" w:rsidRPr="00FF3BDE">
        <w:rPr>
          <w:rFonts w:ascii="Calibri" w:hAnsi="Calibri"/>
          <w:color w:val="000000"/>
          <w:sz w:val="22"/>
          <w:szCs w:val="22"/>
        </w:rPr>
        <w:t xml:space="preserve"> </w:t>
      </w:r>
      <w:r w:rsidR="00FF3BDE" w:rsidRPr="00FF3BDE">
        <w:rPr>
          <w:rFonts w:ascii="Calibri" w:hAnsi="Calibri"/>
          <w:color w:val="000000"/>
          <w:sz w:val="22"/>
          <w:szCs w:val="22"/>
        </w:rPr>
        <w:t xml:space="preserve">oraz naprężenia własne – resztkowe. </w:t>
      </w:r>
    </w:p>
    <w:p w14:paraId="704D80FC" w14:textId="5ED14588" w:rsidR="00FF3BDE" w:rsidRDefault="0094762A" w:rsidP="0053077C">
      <w:pPr>
        <w:numPr>
          <w:ilvl w:val="1"/>
          <w:numId w:val="1"/>
        </w:numPr>
        <w:autoSpaceDE w:val="0"/>
        <w:autoSpaceDN w:val="0"/>
        <w:adjustRightInd w:val="0"/>
        <w:ind w:left="1134" w:hanging="567"/>
        <w:rPr>
          <w:rFonts w:ascii="Calibri" w:hAnsi="Calibri"/>
          <w:color w:val="000000"/>
          <w:sz w:val="22"/>
          <w:szCs w:val="22"/>
        </w:rPr>
      </w:pPr>
      <w:r w:rsidRPr="00B5663F">
        <w:rPr>
          <w:rFonts w:ascii="Calibri" w:hAnsi="Calibri"/>
          <w:color w:val="000000"/>
          <w:sz w:val="22"/>
          <w:szCs w:val="22"/>
        </w:rPr>
        <w:t xml:space="preserve">Przedstawiony w punkcie 8.2.2 cel rozprawy w </w:t>
      </w:r>
      <w:r w:rsidR="00F636B6" w:rsidRPr="00B5663F">
        <w:rPr>
          <w:rFonts w:ascii="Calibri" w:hAnsi="Calibri"/>
          <w:color w:val="000000"/>
          <w:sz w:val="22"/>
          <w:szCs w:val="22"/>
        </w:rPr>
        <w:t>brzmieniu „</w:t>
      </w:r>
      <w:r w:rsidR="00FF3BDE" w:rsidRPr="00B5663F">
        <w:rPr>
          <w:rFonts w:ascii="Calibri" w:hAnsi="Calibri"/>
          <w:color w:val="000000"/>
          <w:sz w:val="22"/>
          <w:szCs w:val="22"/>
        </w:rPr>
        <w:t xml:space="preserve">Celem rozprawy było </w:t>
      </w:r>
      <w:bookmarkStart w:id="0" w:name="_Hlk102727121"/>
      <w:r w:rsidR="00FF3BDE" w:rsidRPr="00B5663F">
        <w:rPr>
          <w:rFonts w:ascii="Calibri" w:hAnsi="Calibri"/>
          <w:color w:val="000000"/>
          <w:sz w:val="22"/>
          <w:szCs w:val="22"/>
        </w:rPr>
        <w:t>opracowanie algorytmów wieloparametrycznej analizy materiałów ferromagnetycznych poddanych obróbce wpływającej na właściwości w ich warstwach wierzchnich z zastosowaniem analizy reprezentacji czasowo-częstotliwościowej</w:t>
      </w:r>
      <w:bookmarkEnd w:id="0"/>
      <w:r w:rsidR="00F636B6" w:rsidRPr="00B5663F">
        <w:rPr>
          <w:rFonts w:ascii="Calibri" w:hAnsi="Calibri"/>
          <w:color w:val="000000"/>
          <w:sz w:val="22"/>
          <w:szCs w:val="22"/>
        </w:rPr>
        <w:t xml:space="preserve">” jest sformułowany niewłaściwie. Brakuje w nim odniesienia się do sygnału diagnostycznego jakim jest </w:t>
      </w:r>
      <w:r w:rsidR="00F636B6" w:rsidRPr="00E8476E">
        <w:rPr>
          <w:rFonts w:ascii="Calibri" w:hAnsi="Calibri"/>
          <w:color w:val="000000"/>
          <w:sz w:val="22"/>
          <w:szCs w:val="22"/>
        </w:rPr>
        <w:t>magnetyczn</w:t>
      </w:r>
      <w:r w:rsidR="00F636B6">
        <w:rPr>
          <w:rFonts w:ascii="Calibri" w:hAnsi="Calibri"/>
          <w:color w:val="000000"/>
          <w:sz w:val="22"/>
          <w:szCs w:val="22"/>
        </w:rPr>
        <w:t>y</w:t>
      </w:r>
      <w:r w:rsidR="00F636B6" w:rsidRPr="00E8476E">
        <w:rPr>
          <w:rFonts w:ascii="Calibri" w:hAnsi="Calibri"/>
          <w:color w:val="000000"/>
          <w:sz w:val="22"/>
          <w:szCs w:val="22"/>
        </w:rPr>
        <w:t xml:space="preserve"> szum </w:t>
      </w:r>
      <w:proofErr w:type="spellStart"/>
      <w:r w:rsidR="00F636B6" w:rsidRPr="00E8476E">
        <w:rPr>
          <w:rFonts w:ascii="Calibri" w:hAnsi="Calibri"/>
          <w:color w:val="000000"/>
          <w:sz w:val="22"/>
          <w:szCs w:val="22"/>
        </w:rPr>
        <w:t>Barkhausena</w:t>
      </w:r>
      <w:proofErr w:type="spellEnd"/>
      <w:r w:rsidR="00F636B6">
        <w:rPr>
          <w:rFonts w:ascii="Calibri" w:hAnsi="Calibri"/>
          <w:color w:val="000000"/>
          <w:sz w:val="22"/>
          <w:szCs w:val="22"/>
        </w:rPr>
        <w:t>.</w:t>
      </w:r>
      <w:r w:rsidR="00F636B6" w:rsidRPr="00B5663F">
        <w:rPr>
          <w:rFonts w:ascii="Calibri" w:hAnsi="Calibri"/>
          <w:color w:val="000000"/>
          <w:sz w:val="22"/>
          <w:szCs w:val="22"/>
        </w:rPr>
        <w:t xml:space="preserve"> Zdaniem Recenzenta lepiej brzmi </w:t>
      </w:r>
      <w:r w:rsidR="00B5663F" w:rsidRPr="00B5663F">
        <w:rPr>
          <w:rFonts w:ascii="Calibri" w:hAnsi="Calibri"/>
          <w:color w:val="000000"/>
          <w:sz w:val="22"/>
          <w:szCs w:val="22"/>
        </w:rPr>
        <w:t>„</w:t>
      </w:r>
      <w:r w:rsidR="00F636B6" w:rsidRPr="00684A9A">
        <w:rPr>
          <w:rFonts w:ascii="Calibri" w:hAnsi="Calibri"/>
          <w:color w:val="000000"/>
          <w:sz w:val="22"/>
          <w:szCs w:val="22"/>
        </w:rPr>
        <w:t xml:space="preserve">Celem </w:t>
      </w:r>
      <w:r w:rsidR="008A55DF" w:rsidRPr="00B5663F">
        <w:rPr>
          <w:rFonts w:ascii="Calibri" w:hAnsi="Calibri"/>
          <w:color w:val="000000"/>
          <w:sz w:val="22"/>
          <w:szCs w:val="22"/>
        </w:rPr>
        <w:t>rozprawy</w:t>
      </w:r>
      <w:r w:rsidR="00F636B6" w:rsidRPr="00684A9A">
        <w:rPr>
          <w:rFonts w:ascii="Calibri" w:hAnsi="Calibri"/>
          <w:color w:val="000000"/>
          <w:sz w:val="22"/>
          <w:szCs w:val="22"/>
        </w:rPr>
        <w:t xml:space="preserve"> było opracowanie algorytmów wieloparametrycznej analizy reprezentacji czasowo-częstotliwościowej </w:t>
      </w:r>
      <w:r w:rsidR="00F636B6" w:rsidRPr="00E8476E">
        <w:rPr>
          <w:rFonts w:ascii="Calibri" w:hAnsi="Calibri"/>
          <w:color w:val="000000"/>
          <w:sz w:val="22"/>
          <w:szCs w:val="22"/>
        </w:rPr>
        <w:t xml:space="preserve">magnetycznego szumu </w:t>
      </w:r>
      <w:proofErr w:type="spellStart"/>
      <w:r w:rsidR="00F636B6" w:rsidRPr="00E8476E">
        <w:rPr>
          <w:rFonts w:ascii="Calibri" w:hAnsi="Calibri"/>
          <w:color w:val="000000"/>
          <w:sz w:val="22"/>
          <w:szCs w:val="22"/>
        </w:rPr>
        <w:t>Barkhausena</w:t>
      </w:r>
      <w:proofErr w:type="spellEnd"/>
      <w:r w:rsidR="00F636B6" w:rsidRPr="00684A9A">
        <w:rPr>
          <w:rFonts w:ascii="Calibri" w:hAnsi="Calibri"/>
          <w:color w:val="000000"/>
          <w:sz w:val="22"/>
          <w:szCs w:val="22"/>
        </w:rPr>
        <w:t xml:space="preserve"> materiałów ferromagnetycznych poddanych obróbce wpływającej na właściwości w ich warstwach wierzchnich</w:t>
      </w:r>
      <w:r w:rsidR="00B5663F">
        <w:rPr>
          <w:rFonts w:ascii="Calibri" w:hAnsi="Calibri"/>
          <w:color w:val="000000"/>
          <w:sz w:val="22"/>
          <w:szCs w:val="22"/>
        </w:rPr>
        <w:t>”</w:t>
      </w:r>
      <w:r w:rsidR="00F636B6" w:rsidRPr="00684A9A">
        <w:rPr>
          <w:rFonts w:ascii="Calibri" w:hAnsi="Calibri"/>
          <w:color w:val="000000"/>
          <w:sz w:val="22"/>
          <w:szCs w:val="22"/>
        </w:rPr>
        <w:t>.</w:t>
      </w:r>
      <w:r w:rsidR="00147537">
        <w:rPr>
          <w:rFonts w:ascii="Calibri" w:hAnsi="Calibri"/>
          <w:color w:val="000000"/>
          <w:sz w:val="22"/>
          <w:szCs w:val="22"/>
        </w:rPr>
        <w:t xml:space="preserve"> Przedstawione w tym samym punkcie zadania badawcze</w:t>
      </w:r>
      <w:r w:rsidR="00147537" w:rsidRPr="00147537">
        <w:rPr>
          <w:rFonts w:ascii="Calibri" w:hAnsi="Calibri"/>
          <w:color w:val="000000"/>
          <w:sz w:val="22"/>
          <w:szCs w:val="22"/>
        </w:rPr>
        <w:t xml:space="preserve"> </w:t>
      </w:r>
      <w:r w:rsidR="00147537">
        <w:rPr>
          <w:rFonts w:ascii="Calibri" w:hAnsi="Calibri"/>
          <w:color w:val="000000"/>
          <w:sz w:val="22"/>
          <w:szCs w:val="22"/>
        </w:rPr>
        <w:t>sformułowane są bardzo dobrze.</w:t>
      </w:r>
    </w:p>
    <w:p w14:paraId="6313C480" w14:textId="1011671F" w:rsidR="00B00620" w:rsidRDefault="00B00620" w:rsidP="0053077C">
      <w:pPr>
        <w:numPr>
          <w:ilvl w:val="1"/>
          <w:numId w:val="1"/>
        </w:numPr>
        <w:autoSpaceDE w:val="0"/>
        <w:autoSpaceDN w:val="0"/>
        <w:adjustRightInd w:val="0"/>
        <w:ind w:left="1134" w:hanging="567"/>
        <w:rPr>
          <w:rFonts w:ascii="Calibri" w:hAnsi="Calibri"/>
          <w:color w:val="000000"/>
          <w:sz w:val="22"/>
          <w:szCs w:val="22"/>
        </w:rPr>
      </w:pPr>
      <w:r>
        <w:rPr>
          <w:rFonts w:ascii="Calibri" w:hAnsi="Calibri"/>
          <w:color w:val="000000"/>
          <w:sz w:val="22"/>
          <w:szCs w:val="22"/>
        </w:rPr>
        <w:t>Punkt 8.2.3</w:t>
      </w:r>
      <w:r w:rsidR="00CA34BF">
        <w:rPr>
          <w:rFonts w:ascii="Calibri" w:hAnsi="Calibri"/>
          <w:color w:val="000000"/>
          <w:sz w:val="22"/>
          <w:szCs w:val="22"/>
        </w:rPr>
        <w:t>,</w:t>
      </w:r>
      <w:r>
        <w:rPr>
          <w:rFonts w:ascii="Calibri" w:hAnsi="Calibri"/>
          <w:color w:val="000000"/>
          <w:sz w:val="22"/>
          <w:szCs w:val="22"/>
        </w:rPr>
        <w:t xml:space="preserve"> który jest opisem przeprowadzonych badań</w:t>
      </w:r>
      <w:r w:rsidR="00CA34BF">
        <w:rPr>
          <w:rFonts w:ascii="Calibri" w:hAnsi="Calibri"/>
          <w:color w:val="000000"/>
          <w:sz w:val="22"/>
          <w:szCs w:val="22"/>
        </w:rPr>
        <w:t>,</w:t>
      </w:r>
      <w:r>
        <w:rPr>
          <w:rFonts w:ascii="Calibri" w:hAnsi="Calibri"/>
          <w:color w:val="000000"/>
          <w:sz w:val="22"/>
          <w:szCs w:val="22"/>
        </w:rPr>
        <w:t xml:space="preserve"> jest bardzo obszerny. Zdaniem recenzenta mógł być podzielony z uwzględnieniem zróżnicowania zagadnień podejmowanych w publikacjach stanowiących cykl.</w:t>
      </w:r>
    </w:p>
    <w:p w14:paraId="129DEA77" w14:textId="53D0749B" w:rsidR="00B00620" w:rsidRDefault="00B00620" w:rsidP="0053077C">
      <w:pPr>
        <w:numPr>
          <w:ilvl w:val="1"/>
          <w:numId w:val="1"/>
        </w:numPr>
        <w:autoSpaceDE w:val="0"/>
        <w:autoSpaceDN w:val="0"/>
        <w:adjustRightInd w:val="0"/>
        <w:ind w:left="1134" w:hanging="567"/>
        <w:rPr>
          <w:rFonts w:ascii="Calibri" w:hAnsi="Calibri"/>
          <w:color w:val="000000"/>
          <w:sz w:val="22"/>
          <w:szCs w:val="22"/>
        </w:rPr>
      </w:pPr>
      <w:r>
        <w:rPr>
          <w:rFonts w:ascii="Calibri" w:hAnsi="Calibri"/>
          <w:color w:val="000000"/>
          <w:sz w:val="22"/>
          <w:szCs w:val="22"/>
        </w:rPr>
        <w:lastRenderedPageBreak/>
        <w:t xml:space="preserve">Rysunki znajdujące się w punkcie 8.2.3 nie mają odniesienia do publikacji </w:t>
      </w:r>
      <w:r w:rsidR="0049213F">
        <w:rPr>
          <w:rFonts w:ascii="Calibri" w:hAnsi="Calibri"/>
          <w:color w:val="000000"/>
          <w:sz w:val="22"/>
          <w:szCs w:val="22"/>
        </w:rPr>
        <w:t>stanowiących cykl</w:t>
      </w:r>
      <w:r w:rsidR="00CA34BF">
        <w:rPr>
          <w:rFonts w:ascii="Calibri" w:hAnsi="Calibri"/>
          <w:color w:val="000000"/>
          <w:sz w:val="22"/>
          <w:szCs w:val="22"/>
        </w:rPr>
        <w:t>,</w:t>
      </w:r>
      <w:r w:rsidR="0049213F">
        <w:rPr>
          <w:rFonts w:ascii="Calibri" w:hAnsi="Calibri"/>
          <w:color w:val="000000"/>
          <w:sz w:val="22"/>
          <w:szCs w:val="22"/>
        </w:rPr>
        <w:t xml:space="preserve"> </w:t>
      </w:r>
      <w:r>
        <w:rPr>
          <w:rFonts w:ascii="Calibri" w:hAnsi="Calibri"/>
          <w:color w:val="000000"/>
          <w:sz w:val="22"/>
          <w:szCs w:val="22"/>
        </w:rPr>
        <w:t>z któr</w:t>
      </w:r>
      <w:r w:rsidR="0049213F">
        <w:rPr>
          <w:rFonts w:ascii="Calibri" w:hAnsi="Calibri"/>
          <w:color w:val="000000"/>
          <w:sz w:val="22"/>
          <w:szCs w:val="22"/>
        </w:rPr>
        <w:t>ych</w:t>
      </w:r>
      <w:r>
        <w:rPr>
          <w:rFonts w:ascii="Calibri" w:hAnsi="Calibri"/>
          <w:color w:val="000000"/>
          <w:sz w:val="22"/>
          <w:szCs w:val="22"/>
        </w:rPr>
        <w:t xml:space="preserve"> pochodzą.</w:t>
      </w:r>
      <w:r w:rsidR="007F071E">
        <w:rPr>
          <w:rFonts w:ascii="Calibri" w:hAnsi="Calibri"/>
          <w:color w:val="000000"/>
          <w:sz w:val="22"/>
          <w:szCs w:val="22"/>
        </w:rPr>
        <w:t xml:space="preserve"> Zabrakło również </w:t>
      </w:r>
      <w:r w:rsidR="003E2DC8">
        <w:rPr>
          <w:rFonts w:ascii="Calibri" w:hAnsi="Calibri"/>
          <w:color w:val="000000"/>
          <w:sz w:val="22"/>
          <w:szCs w:val="22"/>
        </w:rPr>
        <w:t>opisu</w:t>
      </w:r>
      <w:r w:rsidR="007F071E">
        <w:rPr>
          <w:rFonts w:ascii="Calibri" w:hAnsi="Calibri"/>
          <w:color w:val="000000"/>
          <w:sz w:val="22"/>
          <w:szCs w:val="22"/>
        </w:rPr>
        <w:t xml:space="preserve"> oznaczeń stosowanych we wzorach</w:t>
      </w:r>
      <w:r w:rsidR="003E2DC8">
        <w:rPr>
          <w:rFonts w:ascii="Calibri" w:hAnsi="Calibri"/>
          <w:color w:val="000000"/>
          <w:sz w:val="22"/>
          <w:szCs w:val="22"/>
        </w:rPr>
        <w:t xml:space="preserve"> lub odniesienia do publikacji</w:t>
      </w:r>
      <w:r w:rsidR="00CA34BF">
        <w:rPr>
          <w:rFonts w:ascii="Calibri" w:hAnsi="Calibri"/>
          <w:color w:val="000000"/>
          <w:sz w:val="22"/>
          <w:szCs w:val="22"/>
        </w:rPr>
        <w:t>,</w:t>
      </w:r>
      <w:r w:rsidR="003E2DC8">
        <w:rPr>
          <w:rFonts w:ascii="Calibri" w:hAnsi="Calibri"/>
          <w:color w:val="000000"/>
          <w:sz w:val="22"/>
          <w:szCs w:val="22"/>
        </w:rPr>
        <w:t xml:space="preserve"> z których pochodzą.</w:t>
      </w:r>
    </w:p>
    <w:p w14:paraId="3A0DB261" w14:textId="288186A9" w:rsidR="00B00620" w:rsidRPr="00F950C3" w:rsidRDefault="0049213F" w:rsidP="0053077C">
      <w:pPr>
        <w:numPr>
          <w:ilvl w:val="1"/>
          <w:numId w:val="1"/>
        </w:numPr>
        <w:autoSpaceDE w:val="0"/>
        <w:autoSpaceDN w:val="0"/>
        <w:adjustRightInd w:val="0"/>
        <w:ind w:left="1134" w:hanging="567"/>
        <w:rPr>
          <w:rFonts w:ascii="Calibri" w:hAnsi="Calibri"/>
          <w:color w:val="000000"/>
          <w:sz w:val="22"/>
          <w:szCs w:val="22"/>
        </w:rPr>
      </w:pPr>
      <w:r>
        <w:rPr>
          <w:rFonts w:ascii="Calibri" w:hAnsi="Calibri"/>
          <w:color w:val="000000"/>
          <w:sz w:val="22"/>
          <w:szCs w:val="22"/>
        </w:rPr>
        <w:t>Część publikacji stanowiących cykl [1, 2</w:t>
      </w:r>
      <w:r w:rsidR="00EE0D94">
        <w:rPr>
          <w:rFonts w:ascii="Calibri" w:hAnsi="Calibri"/>
          <w:color w:val="000000"/>
          <w:sz w:val="22"/>
          <w:szCs w:val="22"/>
        </w:rPr>
        <w:t xml:space="preserve">, 4, 5] </w:t>
      </w:r>
      <w:r>
        <w:rPr>
          <w:rFonts w:ascii="Calibri" w:hAnsi="Calibri"/>
          <w:color w:val="000000"/>
          <w:sz w:val="22"/>
          <w:szCs w:val="22"/>
        </w:rPr>
        <w:t>omówiona jest w punkcie 8.2.3 bardzo krótk</w:t>
      </w:r>
      <w:r w:rsidR="00EE0D94">
        <w:rPr>
          <w:rFonts w:ascii="Calibri" w:hAnsi="Calibri"/>
          <w:color w:val="000000"/>
          <w:sz w:val="22"/>
          <w:szCs w:val="22"/>
        </w:rPr>
        <w:t>o</w:t>
      </w:r>
      <w:r w:rsidR="00525581">
        <w:rPr>
          <w:rFonts w:ascii="Calibri" w:hAnsi="Calibri"/>
          <w:color w:val="000000"/>
          <w:sz w:val="22"/>
          <w:szCs w:val="22"/>
        </w:rPr>
        <w:br/>
      </w:r>
      <w:r w:rsidR="00EE0D94">
        <w:rPr>
          <w:rFonts w:ascii="Calibri" w:hAnsi="Calibri"/>
          <w:color w:val="000000"/>
          <w:sz w:val="22"/>
          <w:szCs w:val="22"/>
        </w:rPr>
        <w:t>i ogólnie, natomiast pozostałe wręcz zbyt szczegółowo.</w:t>
      </w:r>
    </w:p>
    <w:p w14:paraId="35F1654A" w14:textId="77777777" w:rsidR="00A25FA2" w:rsidRDefault="00A25FA2" w:rsidP="0053077C">
      <w:pPr>
        <w:numPr>
          <w:ilvl w:val="1"/>
          <w:numId w:val="1"/>
        </w:numPr>
        <w:autoSpaceDE w:val="0"/>
        <w:autoSpaceDN w:val="0"/>
        <w:adjustRightInd w:val="0"/>
        <w:ind w:left="1134" w:hanging="567"/>
        <w:rPr>
          <w:rFonts w:ascii="Calibri" w:hAnsi="Calibri"/>
          <w:color w:val="000000"/>
          <w:sz w:val="22"/>
          <w:szCs w:val="22"/>
        </w:rPr>
      </w:pPr>
      <w:r>
        <w:rPr>
          <w:rFonts w:ascii="Calibri" w:hAnsi="Calibri"/>
          <w:color w:val="000000"/>
          <w:sz w:val="22"/>
          <w:szCs w:val="22"/>
        </w:rPr>
        <w:t xml:space="preserve">Praca napisana jest dobrym językiem, zarówno pod względem stylistycznym </w:t>
      </w:r>
      <w:r>
        <w:rPr>
          <w:rFonts w:ascii="Calibri" w:hAnsi="Calibri"/>
          <w:color w:val="000000"/>
          <w:sz w:val="22"/>
          <w:szCs w:val="22"/>
        </w:rPr>
        <w:br/>
        <w:t>i gramatycznym, i trudno dopatrzyć się w niej błędów interpunkcyjnych i literowych. Ze względu na ich minimalną liczbę zrezygnowano z ich wskazania.</w:t>
      </w:r>
    </w:p>
    <w:p w14:paraId="06563F9A" w14:textId="77777777" w:rsidR="003E4EAA" w:rsidRDefault="003E4EAA" w:rsidP="0053077C">
      <w:pPr>
        <w:autoSpaceDE w:val="0"/>
        <w:autoSpaceDN w:val="0"/>
        <w:adjustRightInd w:val="0"/>
        <w:rPr>
          <w:rFonts w:ascii="Calibri" w:hAnsi="Calibri"/>
          <w:sz w:val="22"/>
          <w:szCs w:val="22"/>
        </w:rPr>
      </w:pPr>
    </w:p>
    <w:p w14:paraId="35D2AD45" w14:textId="77777777" w:rsidR="003E4EAA" w:rsidRPr="00E07BC8" w:rsidRDefault="003E4EAA" w:rsidP="0053077C">
      <w:pPr>
        <w:numPr>
          <w:ilvl w:val="0"/>
          <w:numId w:val="1"/>
        </w:numPr>
        <w:rPr>
          <w:rFonts w:ascii="Calibri" w:hAnsi="Calibri"/>
          <w:b/>
        </w:rPr>
      </w:pPr>
      <w:r>
        <w:rPr>
          <w:rFonts w:ascii="Calibri" w:hAnsi="Calibri"/>
          <w:b/>
        </w:rPr>
        <w:t xml:space="preserve">Wnioski </w:t>
      </w:r>
    </w:p>
    <w:p w14:paraId="6E4DFDFD" w14:textId="77777777" w:rsidR="003E4EAA" w:rsidRDefault="003E4EAA" w:rsidP="0053077C">
      <w:pPr>
        <w:autoSpaceDE w:val="0"/>
        <w:autoSpaceDN w:val="0"/>
        <w:adjustRightInd w:val="0"/>
        <w:rPr>
          <w:rFonts w:ascii="Calibri" w:hAnsi="Calibri"/>
          <w:sz w:val="22"/>
          <w:szCs w:val="22"/>
        </w:rPr>
      </w:pPr>
    </w:p>
    <w:p w14:paraId="4115CF84" w14:textId="40A76A11" w:rsidR="003E4EAA" w:rsidRDefault="00B35FA6" w:rsidP="0053077C">
      <w:pPr>
        <w:autoSpaceDE w:val="0"/>
        <w:autoSpaceDN w:val="0"/>
        <w:adjustRightInd w:val="0"/>
        <w:rPr>
          <w:rFonts w:ascii="Calibri" w:hAnsi="Calibri"/>
          <w:sz w:val="22"/>
          <w:szCs w:val="22"/>
        </w:rPr>
      </w:pPr>
      <w:r>
        <w:rPr>
          <w:rFonts w:ascii="Calibri" w:hAnsi="Calibri"/>
          <w:sz w:val="22"/>
          <w:szCs w:val="22"/>
        </w:rPr>
        <w:t>Przedstawiona do recenzji r</w:t>
      </w:r>
      <w:r w:rsidR="00B018D2">
        <w:rPr>
          <w:rFonts w:ascii="Calibri" w:hAnsi="Calibri"/>
          <w:sz w:val="22"/>
          <w:szCs w:val="22"/>
        </w:rPr>
        <w:t xml:space="preserve">ozprawa doktorska </w:t>
      </w:r>
      <w:r w:rsidR="00C73AB2" w:rsidRPr="00C73AB2">
        <w:rPr>
          <w:rFonts w:ascii="Calibri" w:hAnsi="Calibri"/>
          <w:sz w:val="22"/>
          <w:szCs w:val="22"/>
        </w:rPr>
        <w:t xml:space="preserve">mgr inż. Michała Pawła </w:t>
      </w:r>
      <w:proofErr w:type="spellStart"/>
      <w:r w:rsidR="00C73AB2" w:rsidRPr="00C73AB2">
        <w:rPr>
          <w:rFonts w:ascii="Calibri" w:hAnsi="Calibri"/>
          <w:sz w:val="22"/>
          <w:szCs w:val="22"/>
        </w:rPr>
        <w:t>Maciusowicza</w:t>
      </w:r>
      <w:proofErr w:type="spellEnd"/>
      <w:r w:rsidR="00C73AB2" w:rsidRPr="00C73AB2">
        <w:rPr>
          <w:rFonts w:ascii="Calibri" w:hAnsi="Calibri"/>
          <w:sz w:val="22"/>
          <w:szCs w:val="22"/>
        </w:rPr>
        <w:t xml:space="preserve"> pt.: „Analiza zjawiska magnetycznego szumu </w:t>
      </w:r>
      <w:proofErr w:type="spellStart"/>
      <w:r w:rsidR="00C73AB2" w:rsidRPr="00C73AB2">
        <w:rPr>
          <w:rFonts w:ascii="Calibri" w:hAnsi="Calibri"/>
          <w:sz w:val="22"/>
          <w:szCs w:val="22"/>
        </w:rPr>
        <w:t>Barkhausena</w:t>
      </w:r>
      <w:proofErr w:type="spellEnd"/>
      <w:r w:rsidR="00C73AB2" w:rsidRPr="00C73AB2">
        <w:rPr>
          <w:rFonts w:ascii="Calibri" w:hAnsi="Calibri"/>
          <w:sz w:val="22"/>
          <w:szCs w:val="22"/>
        </w:rPr>
        <w:t xml:space="preserve"> na potrzeby oceny właściwości powierzchniowych wybranych stali ferromagnetycznych” , </w:t>
      </w:r>
      <w:r w:rsidR="00C73AB2">
        <w:rPr>
          <w:rFonts w:ascii="Calibri" w:hAnsi="Calibri"/>
          <w:sz w:val="22"/>
          <w:szCs w:val="22"/>
        </w:rPr>
        <w:t>której</w:t>
      </w:r>
      <w:r w:rsidR="00C73AB2" w:rsidRPr="00C73AB2">
        <w:rPr>
          <w:rFonts w:ascii="Calibri" w:hAnsi="Calibri"/>
          <w:sz w:val="22"/>
          <w:szCs w:val="22"/>
        </w:rPr>
        <w:t xml:space="preserve"> promotorem jest dr hab. inż. Grzegorz Psuj, prof. ZUT </w:t>
      </w:r>
      <w:r w:rsidR="00B018D2">
        <w:rPr>
          <w:rFonts w:ascii="Calibri" w:hAnsi="Calibri"/>
          <w:sz w:val="22"/>
          <w:szCs w:val="22"/>
        </w:rPr>
        <w:t xml:space="preserve">stanowi rozwiązanie oryginalnego zadania naukowego dotyczącego </w:t>
      </w:r>
      <w:r w:rsidR="00C73AB2" w:rsidRPr="00C73AB2">
        <w:rPr>
          <w:rFonts w:ascii="Calibri" w:hAnsi="Calibri"/>
          <w:sz w:val="22"/>
          <w:szCs w:val="22"/>
        </w:rPr>
        <w:t xml:space="preserve">rozszerzenia zakresu możliwych obszarów pozyskania informacji otrzymanych na podstawie magnetycznego szumu </w:t>
      </w:r>
      <w:proofErr w:type="spellStart"/>
      <w:r w:rsidR="00C73AB2" w:rsidRPr="00C73AB2">
        <w:rPr>
          <w:rFonts w:ascii="Calibri" w:hAnsi="Calibri"/>
          <w:sz w:val="22"/>
          <w:szCs w:val="22"/>
        </w:rPr>
        <w:t>Barkhausena</w:t>
      </w:r>
      <w:proofErr w:type="spellEnd"/>
      <w:r w:rsidR="00C73AB2" w:rsidRPr="00C73AB2">
        <w:rPr>
          <w:rFonts w:ascii="Calibri" w:hAnsi="Calibri"/>
          <w:sz w:val="22"/>
          <w:szCs w:val="22"/>
        </w:rPr>
        <w:t xml:space="preserve"> na potrzeby oceny właściwości stali, które poddane zostały obróbce metodami inżynierii powierzchni</w:t>
      </w:r>
      <w:r w:rsidR="00B018D2">
        <w:rPr>
          <w:rFonts w:ascii="Calibri" w:hAnsi="Calibri"/>
          <w:sz w:val="22"/>
          <w:szCs w:val="22"/>
        </w:rPr>
        <w:t>.</w:t>
      </w:r>
      <w:r w:rsidR="001803D0">
        <w:rPr>
          <w:rFonts w:ascii="Calibri" w:hAnsi="Calibri"/>
          <w:sz w:val="22"/>
          <w:szCs w:val="22"/>
        </w:rPr>
        <w:t xml:space="preserve"> </w:t>
      </w:r>
    </w:p>
    <w:p w14:paraId="7CC6D77C" w14:textId="77777777" w:rsidR="00B018D2" w:rsidRDefault="005506D6" w:rsidP="0053077C">
      <w:pPr>
        <w:autoSpaceDE w:val="0"/>
        <w:autoSpaceDN w:val="0"/>
        <w:adjustRightInd w:val="0"/>
        <w:rPr>
          <w:rFonts w:ascii="Calibri" w:hAnsi="Calibri"/>
          <w:sz w:val="22"/>
          <w:szCs w:val="22"/>
        </w:rPr>
      </w:pPr>
      <w:r>
        <w:rPr>
          <w:rFonts w:ascii="Calibri" w:hAnsi="Calibri"/>
          <w:sz w:val="22"/>
          <w:szCs w:val="22"/>
        </w:rPr>
        <w:t xml:space="preserve">Uważam, że przedstawiony w </w:t>
      </w:r>
      <w:r w:rsidR="00B35FA6">
        <w:rPr>
          <w:rFonts w:ascii="Calibri" w:hAnsi="Calibri"/>
          <w:sz w:val="22"/>
          <w:szCs w:val="22"/>
        </w:rPr>
        <w:t>r</w:t>
      </w:r>
      <w:r>
        <w:rPr>
          <w:rFonts w:ascii="Calibri" w:hAnsi="Calibri"/>
          <w:sz w:val="22"/>
          <w:szCs w:val="22"/>
        </w:rPr>
        <w:t xml:space="preserve">ozprawie cel został osiągnięty, a </w:t>
      </w:r>
      <w:r w:rsidR="00E33280">
        <w:rPr>
          <w:rFonts w:ascii="Calibri" w:hAnsi="Calibri"/>
          <w:sz w:val="22"/>
          <w:szCs w:val="22"/>
        </w:rPr>
        <w:t>teza udowodniona</w:t>
      </w:r>
      <w:r>
        <w:rPr>
          <w:rFonts w:ascii="Calibri" w:hAnsi="Calibri"/>
          <w:sz w:val="22"/>
          <w:szCs w:val="22"/>
        </w:rPr>
        <w:t>.</w:t>
      </w:r>
    </w:p>
    <w:p w14:paraId="5AA56C30" w14:textId="77777777" w:rsidR="00BF6023" w:rsidRDefault="005506D6" w:rsidP="0053077C">
      <w:pPr>
        <w:ind w:firstLine="0"/>
        <w:rPr>
          <w:rFonts w:ascii="Calibri" w:hAnsi="Calibri"/>
          <w:sz w:val="22"/>
          <w:szCs w:val="22"/>
        </w:rPr>
      </w:pPr>
      <w:r>
        <w:rPr>
          <w:rFonts w:ascii="Calibri" w:hAnsi="Calibri"/>
          <w:sz w:val="22"/>
          <w:szCs w:val="22"/>
        </w:rPr>
        <w:t>Należy zauważyć, że Doktorant wykazał się bardzo dobrą znajomością aktualnego stanu wiedzy naukowej i technicznej w zakresie prezentowanej tematyki</w:t>
      </w:r>
      <w:r w:rsidR="00DC64E8">
        <w:rPr>
          <w:rFonts w:ascii="Calibri" w:hAnsi="Calibri"/>
          <w:sz w:val="22"/>
          <w:szCs w:val="22"/>
        </w:rPr>
        <w:t xml:space="preserve">, która podejmowana jest od pewnego czasu na </w:t>
      </w:r>
      <w:r w:rsidR="00C73AB2" w:rsidRPr="00511B8B">
        <w:rPr>
          <w:rFonts w:ascii="Calibri" w:hAnsi="Calibri"/>
          <w:sz w:val="22"/>
          <w:szCs w:val="22"/>
        </w:rPr>
        <w:t>Wydzia</w:t>
      </w:r>
      <w:r w:rsidR="00C73AB2">
        <w:rPr>
          <w:rFonts w:ascii="Calibri" w:hAnsi="Calibri"/>
          <w:sz w:val="22"/>
          <w:szCs w:val="22"/>
        </w:rPr>
        <w:t>le</w:t>
      </w:r>
      <w:r w:rsidR="00C73AB2" w:rsidRPr="00511B8B">
        <w:rPr>
          <w:rFonts w:ascii="Calibri" w:hAnsi="Calibri"/>
          <w:sz w:val="22"/>
          <w:szCs w:val="22"/>
        </w:rPr>
        <w:t xml:space="preserve"> Elektryczny</w:t>
      </w:r>
      <w:r w:rsidR="00C73AB2">
        <w:rPr>
          <w:rFonts w:ascii="Calibri" w:hAnsi="Calibri"/>
          <w:sz w:val="22"/>
          <w:szCs w:val="22"/>
        </w:rPr>
        <w:t>m</w:t>
      </w:r>
      <w:r w:rsidR="00C73AB2" w:rsidRPr="00511B8B">
        <w:rPr>
          <w:rFonts w:ascii="Calibri" w:hAnsi="Calibri"/>
          <w:sz w:val="22"/>
          <w:szCs w:val="22"/>
        </w:rPr>
        <w:t xml:space="preserve"> Zachodniopomorski</w:t>
      </w:r>
      <w:r w:rsidR="00C73AB2">
        <w:rPr>
          <w:rFonts w:ascii="Calibri" w:hAnsi="Calibri"/>
          <w:sz w:val="22"/>
          <w:szCs w:val="22"/>
        </w:rPr>
        <w:t>ego</w:t>
      </w:r>
      <w:r w:rsidR="00C73AB2" w:rsidRPr="00511B8B">
        <w:rPr>
          <w:rFonts w:ascii="Calibri" w:hAnsi="Calibri"/>
          <w:sz w:val="22"/>
          <w:szCs w:val="22"/>
        </w:rPr>
        <w:t xml:space="preserve"> Uniwersytet</w:t>
      </w:r>
      <w:r w:rsidR="00C73AB2">
        <w:rPr>
          <w:rFonts w:ascii="Calibri" w:hAnsi="Calibri"/>
          <w:sz w:val="22"/>
          <w:szCs w:val="22"/>
        </w:rPr>
        <w:t>u</w:t>
      </w:r>
      <w:r w:rsidR="00C73AB2" w:rsidRPr="00511B8B">
        <w:rPr>
          <w:rFonts w:ascii="Calibri" w:hAnsi="Calibri"/>
          <w:sz w:val="22"/>
          <w:szCs w:val="22"/>
        </w:rPr>
        <w:t xml:space="preserve"> Technologiczn</w:t>
      </w:r>
      <w:r w:rsidR="00C73AB2">
        <w:rPr>
          <w:rFonts w:ascii="Calibri" w:hAnsi="Calibri"/>
          <w:sz w:val="22"/>
          <w:szCs w:val="22"/>
        </w:rPr>
        <w:t>ego</w:t>
      </w:r>
      <w:r w:rsidR="00C73AB2" w:rsidRPr="00511B8B">
        <w:rPr>
          <w:rFonts w:ascii="Calibri" w:hAnsi="Calibri"/>
          <w:sz w:val="22"/>
          <w:szCs w:val="22"/>
        </w:rPr>
        <w:t xml:space="preserve"> w Szczecinie</w:t>
      </w:r>
      <w:r w:rsidR="00DC64E8">
        <w:rPr>
          <w:rFonts w:ascii="Calibri" w:hAnsi="Calibri"/>
          <w:sz w:val="22"/>
          <w:szCs w:val="22"/>
        </w:rPr>
        <w:t xml:space="preserve">. </w:t>
      </w:r>
      <w:r w:rsidR="00DC64E8" w:rsidRPr="00DC64E8">
        <w:rPr>
          <w:rFonts w:ascii="Calibri" w:hAnsi="Calibri"/>
          <w:sz w:val="22"/>
          <w:szCs w:val="22"/>
        </w:rPr>
        <w:t xml:space="preserve">Świadczy to o dojrzałości naukowej </w:t>
      </w:r>
      <w:r w:rsidR="00DC64E8">
        <w:rPr>
          <w:rFonts w:ascii="Calibri" w:hAnsi="Calibri"/>
          <w:sz w:val="22"/>
          <w:szCs w:val="22"/>
        </w:rPr>
        <w:t>D</w:t>
      </w:r>
      <w:r w:rsidR="00DC64E8" w:rsidRPr="00DC64E8">
        <w:rPr>
          <w:rFonts w:ascii="Calibri" w:hAnsi="Calibri"/>
          <w:sz w:val="22"/>
          <w:szCs w:val="22"/>
        </w:rPr>
        <w:t>oktora</w:t>
      </w:r>
      <w:r w:rsidR="00C73AB2">
        <w:rPr>
          <w:rFonts w:ascii="Calibri" w:hAnsi="Calibri"/>
          <w:sz w:val="22"/>
          <w:szCs w:val="22"/>
        </w:rPr>
        <w:t>nta</w:t>
      </w:r>
      <w:r w:rsidR="00DC64E8">
        <w:rPr>
          <w:rFonts w:ascii="Calibri" w:hAnsi="Calibri"/>
          <w:sz w:val="22"/>
          <w:szCs w:val="22"/>
        </w:rPr>
        <w:t xml:space="preserve">, a przede wszystkim </w:t>
      </w:r>
      <w:r w:rsidR="00DC64E8" w:rsidRPr="00DC64E8">
        <w:rPr>
          <w:rFonts w:ascii="Calibri" w:hAnsi="Calibri"/>
          <w:sz w:val="22"/>
          <w:szCs w:val="22"/>
        </w:rPr>
        <w:t>o jakości szkoły z jakiej się wywodzi.</w:t>
      </w:r>
      <w:r w:rsidR="00DE7FEF">
        <w:rPr>
          <w:rFonts w:ascii="Calibri" w:hAnsi="Calibri"/>
          <w:sz w:val="22"/>
          <w:szCs w:val="22"/>
        </w:rPr>
        <w:t xml:space="preserve"> </w:t>
      </w:r>
    </w:p>
    <w:p w14:paraId="7345BCC2" w14:textId="14C500D7" w:rsidR="005506D6" w:rsidRDefault="00DE7FEF" w:rsidP="0053077C">
      <w:pPr>
        <w:ind w:firstLine="360"/>
        <w:rPr>
          <w:rFonts w:ascii="Calibri" w:hAnsi="Calibri"/>
          <w:sz w:val="22"/>
          <w:szCs w:val="22"/>
        </w:rPr>
      </w:pPr>
      <w:r>
        <w:rPr>
          <w:rFonts w:ascii="Calibri" w:hAnsi="Calibri"/>
          <w:sz w:val="22"/>
          <w:szCs w:val="22"/>
        </w:rPr>
        <w:t>Wykonano szeroki zakres badań, któr</w:t>
      </w:r>
      <w:r w:rsidR="00624529">
        <w:rPr>
          <w:rFonts w:ascii="Calibri" w:hAnsi="Calibri"/>
          <w:sz w:val="22"/>
          <w:szCs w:val="22"/>
        </w:rPr>
        <w:t>e</w:t>
      </w:r>
      <w:r>
        <w:rPr>
          <w:rFonts w:ascii="Calibri" w:hAnsi="Calibri"/>
          <w:sz w:val="22"/>
          <w:szCs w:val="22"/>
        </w:rPr>
        <w:t xml:space="preserve"> poszerzył</w:t>
      </w:r>
      <w:r w:rsidR="00624529">
        <w:rPr>
          <w:rFonts w:ascii="Calibri" w:hAnsi="Calibri"/>
          <w:sz w:val="22"/>
          <w:szCs w:val="22"/>
        </w:rPr>
        <w:t>y</w:t>
      </w:r>
      <w:r>
        <w:rPr>
          <w:rFonts w:ascii="Calibri" w:hAnsi="Calibri"/>
          <w:sz w:val="22"/>
          <w:szCs w:val="22"/>
        </w:rPr>
        <w:t xml:space="preserve"> istniejącą bazę wiedzy. </w:t>
      </w:r>
      <w:r w:rsidR="00624529">
        <w:rPr>
          <w:rFonts w:ascii="Calibri" w:hAnsi="Calibri"/>
          <w:sz w:val="22"/>
          <w:szCs w:val="22"/>
        </w:rPr>
        <w:t xml:space="preserve">Na tej podstawie </w:t>
      </w:r>
      <w:r>
        <w:rPr>
          <w:rFonts w:ascii="Calibri" w:hAnsi="Calibri"/>
          <w:sz w:val="22"/>
          <w:szCs w:val="22"/>
        </w:rPr>
        <w:t>dokona</w:t>
      </w:r>
      <w:r w:rsidR="00624529">
        <w:rPr>
          <w:rFonts w:ascii="Calibri" w:hAnsi="Calibri"/>
          <w:sz w:val="22"/>
          <w:szCs w:val="22"/>
        </w:rPr>
        <w:t>no</w:t>
      </w:r>
      <w:r>
        <w:rPr>
          <w:rFonts w:ascii="Calibri" w:hAnsi="Calibri"/>
          <w:sz w:val="22"/>
          <w:szCs w:val="22"/>
        </w:rPr>
        <w:t xml:space="preserve"> krytycznej analizy otrzymanych rezultatów, przeanalizowa</w:t>
      </w:r>
      <w:r w:rsidR="00624529">
        <w:rPr>
          <w:rFonts w:ascii="Calibri" w:hAnsi="Calibri"/>
          <w:sz w:val="22"/>
          <w:szCs w:val="22"/>
        </w:rPr>
        <w:t>no</w:t>
      </w:r>
      <w:r>
        <w:rPr>
          <w:rFonts w:ascii="Calibri" w:hAnsi="Calibri"/>
          <w:sz w:val="22"/>
          <w:szCs w:val="22"/>
        </w:rPr>
        <w:t xml:space="preserve"> je i opracowa</w:t>
      </w:r>
      <w:r w:rsidR="00624529">
        <w:rPr>
          <w:rFonts w:ascii="Calibri" w:hAnsi="Calibri"/>
          <w:sz w:val="22"/>
          <w:szCs w:val="22"/>
        </w:rPr>
        <w:t>no</w:t>
      </w:r>
      <w:r>
        <w:rPr>
          <w:rFonts w:ascii="Calibri" w:hAnsi="Calibri"/>
          <w:sz w:val="22"/>
          <w:szCs w:val="22"/>
        </w:rPr>
        <w:t xml:space="preserve"> poprawne wnioski. Jednoznacznie świadczy to</w:t>
      </w:r>
      <w:r w:rsidR="0014034B">
        <w:rPr>
          <w:rFonts w:ascii="Calibri" w:hAnsi="Calibri"/>
          <w:sz w:val="22"/>
          <w:szCs w:val="22"/>
        </w:rPr>
        <w:t xml:space="preserve"> </w:t>
      </w:r>
      <w:r>
        <w:rPr>
          <w:rFonts w:ascii="Calibri" w:hAnsi="Calibri"/>
          <w:sz w:val="22"/>
          <w:szCs w:val="22"/>
        </w:rPr>
        <w:t xml:space="preserve">o bardzo dobrym przygotowaniu do </w:t>
      </w:r>
      <w:r w:rsidR="007341FA">
        <w:rPr>
          <w:rFonts w:ascii="Calibri" w:hAnsi="Calibri"/>
          <w:sz w:val="22"/>
          <w:szCs w:val="22"/>
        </w:rPr>
        <w:t xml:space="preserve">inicjowania i </w:t>
      </w:r>
      <w:r>
        <w:rPr>
          <w:rFonts w:ascii="Calibri" w:hAnsi="Calibri"/>
          <w:sz w:val="22"/>
          <w:szCs w:val="22"/>
        </w:rPr>
        <w:t xml:space="preserve">prowadzenia </w:t>
      </w:r>
      <w:r w:rsidR="00E72DBD">
        <w:rPr>
          <w:rFonts w:ascii="Calibri" w:hAnsi="Calibri"/>
          <w:sz w:val="22"/>
          <w:szCs w:val="22"/>
        </w:rPr>
        <w:t>prac</w:t>
      </w:r>
      <w:r>
        <w:rPr>
          <w:rFonts w:ascii="Calibri" w:hAnsi="Calibri"/>
          <w:sz w:val="22"/>
          <w:szCs w:val="22"/>
        </w:rPr>
        <w:t xml:space="preserve"> naukowych i badawczych.</w:t>
      </w:r>
      <w:r w:rsidR="00624529">
        <w:rPr>
          <w:rFonts w:ascii="Calibri" w:hAnsi="Calibri"/>
          <w:sz w:val="22"/>
          <w:szCs w:val="22"/>
        </w:rPr>
        <w:t xml:space="preserve"> Rozprawa wnosi istotny wkład w rozwój wiedzy w dyscyplinie </w:t>
      </w:r>
      <w:r w:rsidR="00BF6023" w:rsidRPr="00511B8B">
        <w:rPr>
          <w:rFonts w:ascii="Calibri" w:hAnsi="Calibri"/>
          <w:sz w:val="22"/>
          <w:szCs w:val="22"/>
        </w:rPr>
        <w:t xml:space="preserve">Automatyka, Elektronika </w:t>
      </w:r>
      <w:r w:rsidR="00CA34BF">
        <w:rPr>
          <w:rFonts w:ascii="Calibri" w:hAnsi="Calibri"/>
          <w:sz w:val="22"/>
          <w:szCs w:val="22"/>
        </w:rPr>
        <w:t>i</w:t>
      </w:r>
      <w:r w:rsidR="00BF6023" w:rsidRPr="00511B8B">
        <w:rPr>
          <w:rFonts w:ascii="Calibri" w:hAnsi="Calibri"/>
          <w:sz w:val="22"/>
          <w:szCs w:val="22"/>
        </w:rPr>
        <w:t xml:space="preserve"> Elektrotechnika</w:t>
      </w:r>
      <w:r w:rsidR="00624529">
        <w:rPr>
          <w:rFonts w:ascii="Calibri" w:hAnsi="Calibri"/>
          <w:sz w:val="22"/>
          <w:szCs w:val="22"/>
        </w:rPr>
        <w:t xml:space="preserve">, ma znaczenie naukowe i praktyczne. </w:t>
      </w:r>
      <w:r w:rsidR="00C27573">
        <w:rPr>
          <w:rFonts w:ascii="Calibri" w:hAnsi="Calibri"/>
          <w:sz w:val="22"/>
          <w:szCs w:val="22"/>
        </w:rPr>
        <w:t>Uważam, biorąc powyższe pod uwagę oraz oryginalność i istotność zaproponowanego rozwiązania, że praca zasługuje na wyróżnienie.</w:t>
      </w:r>
    </w:p>
    <w:p w14:paraId="55676379" w14:textId="77777777" w:rsidR="001C1963" w:rsidRDefault="001C1963" w:rsidP="0053077C">
      <w:pPr>
        <w:rPr>
          <w:rFonts w:ascii="Calibri" w:hAnsi="Calibri"/>
          <w:sz w:val="22"/>
          <w:szCs w:val="22"/>
        </w:rPr>
      </w:pPr>
    </w:p>
    <w:p w14:paraId="7A6002AD" w14:textId="77777777" w:rsidR="001C1963" w:rsidRPr="00E07BC8" w:rsidRDefault="001C1963" w:rsidP="0053077C">
      <w:pPr>
        <w:numPr>
          <w:ilvl w:val="0"/>
          <w:numId w:val="1"/>
        </w:numPr>
        <w:rPr>
          <w:rFonts w:ascii="Calibri" w:hAnsi="Calibri"/>
          <w:b/>
        </w:rPr>
      </w:pPr>
      <w:r>
        <w:rPr>
          <w:rFonts w:ascii="Calibri" w:hAnsi="Calibri"/>
          <w:b/>
        </w:rPr>
        <w:t xml:space="preserve">Sentencja Recenzji </w:t>
      </w:r>
    </w:p>
    <w:p w14:paraId="5053B25D" w14:textId="77777777" w:rsidR="001C1963" w:rsidRDefault="001C1963" w:rsidP="0053077C">
      <w:pPr>
        <w:autoSpaceDE w:val="0"/>
        <w:autoSpaceDN w:val="0"/>
        <w:adjustRightInd w:val="0"/>
        <w:rPr>
          <w:rFonts w:ascii="Calibri" w:hAnsi="Calibri"/>
          <w:sz w:val="22"/>
          <w:szCs w:val="22"/>
        </w:rPr>
      </w:pPr>
    </w:p>
    <w:p w14:paraId="35EE7C04" w14:textId="12626D61" w:rsidR="00624529" w:rsidRDefault="001C1963" w:rsidP="0053077C">
      <w:pPr>
        <w:ind w:firstLine="360"/>
        <w:rPr>
          <w:rFonts w:ascii="Calibri" w:hAnsi="Calibri"/>
          <w:sz w:val="22"/>
          <w:szCs w:val="22"/>
        </w:rPr>
      </w:pPr>
      <w:r w:rsidRPr="0014034B">
        <w:rPr>
          <w:rFonts w:ascii="Calibri" w:hAnsi="Calibri"/>
          <w:b/>
          <w:sz w:val="22"/>
          <w:szCs w:val="22"/>
        </w:rPr>
        <w:t>Moim zdaniem</w:t>
      </w:r>
      <w:r w:rsidR="00624529" w:rsidRPr="0014034B">
        <w:rPr>
          <w:rFonts w:ascii="Calibri" w:hAnsi="Calibri"/>
          <w:b/>
          <w:sz w:val="22"/>
          <w:szCs w:val="22"/>
        </w:rPr>
        <w:t xml:space="preserve"> recenzowana </w:t>
      </w:r>
      <w:r w:rsidR="0014034B" w:rsidRPr="0014034B">
        <w:rPr>
          <w:rFonts w:ascii="Calibri" w:hAnsi="Calibri"/>
          <w:b/>
          <w:sz w:val="22"/>
          <w:szCs w:val="22"/>
        </w:rPr>
        <w:t>r</w:t>
      </w:r>
      <w:r w:rsidR="00624529" w:rsidRPr="0014034B">
        <w:rPr>
          <w:rFonts w:ascii="Calibri" w:hAnsi="Calibri"/>
          <w:b/>
          <w:sz w:val="22"/>
          <w:szCs w:val="22"/>
        </w:rPr>
        <w:t>ozprawa</w:t>
      </w:r>
      <w:r w:rsidR="00624529">
        <w:rPr>
          <w:rFonts w:ascii="Calibri" w:hAnsi="Calibri"/>
          <w:sz w:val="22"/>
          <w:szCs w:val="22"/>
        </w:rPr>
        <w:t xml:space="preserve"> </w:t>
      </w:r>
      <w:r w:rsidR="00BF6023" w:rsidRPr="00C73AB2">
        <w:rPr>
          <w:rFonts w:ascii="Calibri" w:hAnsi="Calibri"/>
          <w:sz w:val="22"/>
          <w:szCs w:val="22"/>
        </w:rPr>
        <w:t xml:space="preserve">mgr inż. Michała Pawła </w:t>
      </w:r>
      <w:proofErr w:type="spellStart"/>
      <w:r w:rsidR="00BF6023" w:rsidRPr="00C73AB2">
        <w:rPr>
          <w:rFonts w:ascii="Calibri" w:hAnsi="Calibri"/>
          <w:sz w:val="22"/>
          <w:szCs w:val="22"/>
        </w:rPr>
        <w:t>Maciusowicza</w:t>
      </w:r>
      <w:proofErr w:type="spellEnd"/>
      <w:r w:rsidR="00BF6023" w:rsidRPr="00C73AB2">
        <w:rPr>
          <w:rFonts w:ascii="Calibri" w:hAnsi="Calibri"/>
          <w:sz w:val="22"/>
          <w:szCs w:val="22"/>
        </w:rPr>
        <w:t xml:space="preserve"> pt.: „Analiza zjawiska magnetycznego szumu </w:t>
      </w:r>
      <w:proofErr w:type="spellStart"/>
      <w:r w:rsidR="00BF6023" w:rsidRPr="00C73AB2">
        <w:rPr>
          <w:rFonts w:ascii="Calibri" w:hAnsi="Calibri"/>
          <w:sz w:val="22"/>
          <w:szCs w:val="22"/>
        </w:rPr>
        <w:t>Barkhausena</w:t>
      </w:r>
      <w:proofErr w:type="spellEnd"/>
      <w:r w:rsidR="00BF6023" w:rsidRPr="00C73AB2">
        <w:rPr>
          <w:rFonts w:ascii="Calibri" w:hAnsi="Calibri"/>
          <w:sz w:val="22"/>
          <w:szCs w:val="22"/>
        </w:rPr>
        <w:t xml:space="preserve"> na potrzeby oceny właściwości powierzchniowych wybranych stali ferromagnetycznych”</w:t>
      </w:r>
      <w:r>
        <w:rPr>
          <w:rFonts w:ascii="Calibri" w:hAnsi="Calibri"/>
          <w:sz w:val="22"/>
          <w:szCs w:val="22"/>
        </w:rPr>
        <w:t xml:space="preserve"> </w:t>
      </w:r>
      <w:r w:rsidR="00624529" w:rsidRPr="0014034B">
        <w:rPr>
          <w:rFonts w:ascii="Calibri" w:hAnsi="Calibri"/>
          <w:b/>
          <w:sz w:val="22"/>
          <w:szCs w:val="22"/>
        </w:rPr>
        <w:t>spełnia wymogi stawiane w Ustawie</w:t>
      </w:r>
      <w:r w:rsidR="00624529">
        <w:rPr>
          <w:rFonts w:ascii="Calibri" w:hAnsi="Calibri"/>
          <w:sz w:val="22"/>
          <w:szCs w:val="22"/>
        </w:rPr>
        <w:t xml:space="preserve"> </w:t>
      </w:r>
      <w:r w:rsidR="004C5783" w:rsidRPr="004C5783">
        <w:rPr>
          <w:rFonts w:ascii="Calibri" w:hAnsi="Calibri"/>
          <w:sz w:val="22"/>
          <w:szCs w:val="22"/>
        </w:rPr>
        <w:t xml:space="preserve">z dnia 3 lipca 2018 r. Przepisy wprowadzające ustawę – Prawo o szkolnictwie wyższym i nauce (Dz.U. poz. 1669) i </w:t>
      </w:r>
      <w:r w:rsidR="00624529">
        <w:rPr>
          <w:rFonts w:ascii="Calibri" w:hAnsi="Calibri"/>
          <w:sz w:val="22"/>
          <w:szCs w:val="22"/>
        </w:rPr>
        <w:t xml:space="preserve">z dnia 14 marca 2003 r. o stopniach naukowych i tytule naukowym oraz o stopniach i tytule w zakresie sztuki (Dz. U. 2003, nr </w:t>
      </w:r>
      <w:r w:rsidR="00624529">
        <w:rPr>
          <w:rFonts w:ascii="Calibri" w:hAnsi="Calibri"/>
          <w:sz w:val="22"/>
          <w:szCs w:val="22"/>
        </w:rPr>
        <w:lastRenderedPageBreak/>
        <w:t xml:space="preserve">65, poz. 595, z </w:t>
      </w:r>
      <w:proofErr w:type="spellStart"/>
      <w:r w:rsidR="00624529">
        <w:rPr>
          <w:rFonts w:ascii="Calibri" w:hAnsi="Calibri"/>
          <w:sz w:val="22"/>
          <w:szCs w:val="22"/>
        </w:rPr>
        <w:t>póź</w:t>
      </w:r>
      <w:proofErr w:type="spellEnd"/>
      <w:r w:rsidR="00624529">
        <w:rPr>
          <w:rFonts w:ascii="Calibri" w:hAnsi="Calibri"/>
          <w:sz w:val="22"/>
          <w:szCs w:val="22"/>
        </w:rPr>
        <w:t xml:space="preserve">. zm.) </w:t>
      </w:r>
      <w:r w:rsidR="00624529" w:rsidRPr="0014034B">
        <w:rPr>
          <w:rFonts w:ascii="Calibri" w:hAnsi="Calibri"/>
          <w:b/>
          <w:sz w:val="22"/>
          <w:szCs w:val="22"/>
        </w:rPr>
        <w:t>oraz w Rozporządzeniu</w:t>
      </w:r>
      <w:r w:rsidR="00624529">
        <w:rPr>
          <w:rFonts w:ascii="Calibri" w:hAnsi="Calibri"/>
          <w:sz w:val="22"/>
          <w:szCs w:val="22"/>
        </w:rPr>
        <w:t xml:space="preserve"> </w:t>
      </w:r>
      <w:r w:rsidR="00440D60">
        <w:rPr>
          <w:rFonts w:ascii="Calibri" w:hAnsi="Calibri"/>
          <w:sz w:val="22"/>
          <w:szCs w:val="22"/>
        </w:rPr>
        <w:t>M</w:t>
      </w:r>
      <w:r w:rsidR="00440D60" w:rsidRPr="00440D60">
        <w:rPr>
          <w:rFonts w:ascii="Calibri" w:hAnsi="Calibri"/>
          <w:sz w:val="22"/>
          <w:szCs w:val="22"/>
        </w:rPr>
        <w:t xml:space="preserve">inistra </w:t>
      </w:r>
      <w:r w:rsidR="00440D60">
        <w:rPr>
          <w:rFonts w:ascii="Calibri" w:hAnsi="Calibri"/>
          <w:sz w:val="22"/>
          <w:szCs w:val="22"/>
        </w:rPr>
        <w:t>N</w:t>
      </w:r>
      <w:r w:rsidR="00440D60" w:rsidRPr="00440D60">
        <w:rPr>
          <w:rFonts w:ascii="Calibri" w:hAnsi="Calibri"/>
          <w:sz w:val="22"/>
          <w:szCs w:val="22"/>
        </w:rPr>
        <w:t xml:space="preserve">auki i </w:t>
      </w:r>
      <w:r w:rsidR="00440D60">
        <w:rPr>
          <w:rFonts w:ascii="Calibri" w:hAnsi="Calibri"/>
          <w:sz w:val="22"/>
          <w:szCs w:val="22"/>
        </w:rPr>
        <w:t>S</w:t>
      </w:r>
      <w:r w:rsidR="00440D60" w:rsidRPr="00440D60">
        <w:rPr>
          <w:rFonts w:ascii="Calibri" w:hAnsi="Calibri"/>
          <w:sz w:val="22"/>
          <w:szCs w:val="22"/>
        </w:rPr>
        <w:t xml:space="preserve">zkolnictwa </w:t>
      </w:r>
      <w:r w:rsidR="00440D60">
        <w:rPr>
          <w:rFonts w:ascii="Calibri" w:hAnsi="Calibri"/>
          <w:sz w:val="22"/>
          <w:szCs w:val="22"/>
        </w:rPr>
        <w:t>W</w:t>
      </w:r>
      <w:r w:rsidR="00440D60" w:rsidRPr="00440D60">
        <w:rPr>
          <w:rFonts w:ascii="Calibri" w:hAnsi="Calibri"/>
          <w:sz w:val="22"/>
          <w:szCs w:val="22"/>
        </w:rPr>
        <w:t>yższego z 19 stycznia 2018 r (Dz</w:t>
      </w:r>
      <w:r w:rsidR="00440D60">
        <w:rPr>
          <w:rFonts w:ascii="Calibri" w:hAnsi="Calibri"/>
          <w:sz w:val="22"/>
          <w:szCs w:val="22"/>
        </w:rPr>
        <w:t>.</w:t>
      </w:r>
      <w:r w:rsidR="00440D60" w:rsidRPr="00440D60">
        <w:rPr>
          <w:rFonts w:ascii="Calibri" w:hAnsi="Calibri"/>
          <w:sz w:val="22"/>
          <w:szCs w:val="22"/>
        </w:rPr>
        <w:t>U. z 30.01.2018 r</w:t>
      </w:r>
      <w:r w:rsidR="00440D60">
        <w:rPr>
          <w:rFonts w:ascii="Calibri" w:hAnsi="Calibri"/>
          <w:sz w:val="22"/>
          <w:szCs w:val="22"/>
        </w:rPr>
        <w:t>.</w:t>
      </w:r>
      <w:r w:rsidR="00440D60" w:rsidRPr="00440D60">
        <w:rPr>
          <w:rFonts w:ascii="Calibri" w:hAnsi="Calibri"/>
          <w:sz w:val="22"/>
          <w:szCs w:val="22"/>
        </w:rPr>
        <w:t xml:space="preserve"> poz. 261)</w:t>
      </w:r>
      <w:r w:rsidR="00440D60">
        <w:rPr>
          <w:rFonts w:ascii="Calibri" w:hAnsi="Calibri"/>
          <w:sz w:val="22"/>
          <w:szCs w:val="22"/>
        </w:rPr>
        <w:t>.</w:t>
      </w:r>
      <w:r w:rsidR="00624529">
        <w:rPr>
          <w:rFonts w:ascii="Calibri" w:hAnsi="Calibri"/>
          <w:sz w:val="22"/>
          <w:szCs w:val="22"/>
        </w:rPr>
        <w:t xml:space="preserve"> – </w:t>
      </w:r>
      <w:r w:rsidR="00624529" w:rsidRPr="0014034B">
        <w:rPr>
          <w:rFonts w:ascii="Calibri" w:hAnsi="Calibri"/>
          <w:b/>
          <w:sz w:val="22"/>
          <w:szCs w:val="22"/>
        </w:rPr>
        <w:t>i dlatego wnoszę</w:t>
      </w:r>
      <w:r w:rsidR="004C5783">
        <w:rPr>
          <w:rFonts w:ascii="Calibri" w:hAnsi="Calibri"/>
          <w:b/>
          <w:sz w:val="22"/>
          <w:szCs w:val="22"/>
        </w:rPr>
        <w:t xml:space="preserve"> </w:t>
      </w:r>
      <w:r w:rsidR="00624529" w:rsidRPr="0014034B">
        <w:rPr>
          <w:rFonts w:ascii="Calibri" w:hAnsi="Calibri"/>
          <w:b/>
          <w:sz w:val="22"/>
          <w:szCs w:val="22"/>
        </w:rPr>
        <w:t>o dopuszczenie jej do publicznej obrony.</w:t>
      </w:r>
    </w:p>
    <w:p w14:paraId="19188451" w14:textId="77777777" w:rsidR="003E4EAA" w:rsidRDefault="003E4EAA" w:rsidP="001C1963">
      <w:pPr>
        <w:autoSpaceDE w:val="0"/>
        <w:autoSpaceDN w:val="0"/>
        <w:adjustRightInd w:val="0"/>
        <w:ind w:firstLine="0"/>
        <w:jc w:val="both"/>
        <w:rPr>
          <w:rFonts w:ascii="Calibri" w:hAnsi="Calibri"/>
          <w:sz w:val="22"/>
          <w:szCs w:val="22"/>
        </w:rPr>
      </w:pPr>
    </w:p>
    <w:p w14:paraId="5C98C940" w14:textId="77777777" w:rsidR="00E50A0D" w:rsidRDefault="00E50A0D" w:rsidP="001C1963">
      <w:pPr>
        <w:autoSpaceDE w:val="0"/>
        <w:autoSpaceDN w:val="0"/>
        <w:adjustRightInd w:val="0"/>
        <w:ind w:firstLine="0"/>
        <w:jc w:val="both"/>
        <w:rPr>
          <w:rFonts w:ascii="Calibri" w:hAnsi="Calibri"/>
          <w:sz w:val="22"/>
          <w:szCs w:val="22"/>
        </w:rPr>
      </w:pPr>
    </w:p>
    <w:p w14:paraId="6C6D946F" w14:textId="77777777" w:rsidR="00E50A0D" w:rsidRDefault="00E50A0D" w:rsidP="00440D60">
      <w:pPr>
        <w:autoSpaceDE w:val="0"/>
        <w:autoSpaceDN w:val="0"/>
        <w:adjustRightInd w:val="0"/>
        <w:ind w:left="4956" w:firstLine="147"/>
        <w:jc w:val="both"/>
        <w:rPr>
          <w:rFonts w:ascii="Calibri" w:hAnsi="Calibri"/>
          <w:sz w:val="22"/>
          <w:szCs w:val="22"/>
        </w:rPr>
      </w:pPr>
      <w:r>
        <w:rPr>
          <w:rFonts w:ascii="Calibri" w:hAnsi="Calibri"/>
          <w:sz w:val="22"/>
          <w:szCs w:val="22"/>
        </w:rPr>
        <w:t>Z poważaniem,</w:t>
      </w:r>
    </w:p>
    <w:p w14:paraId="42E44DA7" w14:textId="77777777" w:rsidR="00E50A0D" w:rsidRDefault="00E50A0D" w:rsidP="001C1963">
      <w:pPr>
        <w:autoSpaceDE w:val="0"/>
        <w:autoSpaceDN w:val="0"/>
        <w:adjustRightInd w:val="0"/>
        <w:ind w:firstLine="0"/>
        <w:jc w:val="both"/>
        <w:rPr>
          <w:rFonts w:ascii="Calibri" w:hAnsi="Calibri"/>
          <w:sz w:val="22"/>
          <w:szCs w:val="22"/>
        </w:rPr>
      </w:pPr>
    </w:p>
    <w:p w14:paraId="2D16D070" w14:textId="77777777" w:rsidR="002571DB" w:rsidRDefault="002571DB" w:rsidP="00E23E2B">
      <w:pPr>
        <w:autoSpaceDE w:val="0"/>
        <w:autoSpaceDN w:val="0"/>
        <w:adjustRightInd w:val="0"/>
        <w:ind w:firstLine="0"/>
        <w:jc w:val="both"/>
        <w:rPr>
          <w:rFonts w:ascii="Calibri" w:hAnsi="Calibri"/>
          <w:sz w:val="22"/>
          <w:szCs w:val="22"/>
        </w:rPr>
      </w:pPr>
    </w:p>
    <w:p w14:paraId="1945440B" w14:textId="26F8AD23" w:rsidR="00E50A0D" w:rsidRDefault="00BF6023" w:rsidP="00440D60">
      <w:pPr>
        <w:autoSpaceDE w:val="0"/>
        <w:autoSpaceDN w:val="0"/>
        <w:adjustRightInd w:val="0"/>
        <w:ind w:left="5103" w:firstLine="0"/>
        <w:jc w:val="both"/>
        <w:rPr>
          <w:rFonts w:ascii="Calibri" w:hAnsi="Calibri"/>
          <w:sz w:val="22"/>
          <w:szCs w:val="22"/>
        </w:rPr>
      </w:pPr>
      <w:r>
        <w:rPr>
          <w:rFonts w:ascii="Calibri" w:hAnsi="Calibri"/>
          <w:sz w:val="22"/>
          <w:szCs w:val="22"/>
        </w:rPr>
        <w:t>Dr hab. inż. Maciej Roskosz, prof. AGH</w:t>
      </w:r>
    </w:p>
    <w:sectPr w:rsidR="00E50A0D" w:rsidSect="00525581">
      <w:pgSz w:w="11906" w:h="16838" w:code="9"/>
      <w:pgMar w:top="993" w:right="113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6602" w14:textId="77777777" w:rsidR="00040BAA" w:rsidRDefault="00040BAA" w:rsidP="00DE508D">
      <w:pPr>
        <w:spacing w:line="240" w:lineRule="auto"/>
      </w:pPr>
      <w:r>
        <w:separator/>
      </w:r>
    </w:p>
  </w:endnote>
  <w:endnote w:type="continuationSeparator" w:id="0">
    <w:p w14:paraId="0D4EEFCE" w14:textId="77777777" w:rsidR="00040BAA" w:rsidRDefault="00040BAA" w:rsidP="00DE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E32B" w14:textId="77777777" w:rsidR="00040BAA" w:rsidRDefault="00040BAA" w:rsidP="00DE508D">
      <w:pPr>
        <w:spacing w:line="240" w:lineRule="auto"/>
      </w:pPr>
      <w:r>
        <w:separator/>
      </w:r>
    </w:p>
  </w:footnote>
  <w:footnote w:type="continuationSeparator" w:id="0">
    <w:p w14:paraId="0100C493" w14:textId="77777777" w:rsidR="00040BAA" w:rsidRDefault="00040BAA" w:rsidP="00DE50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908"/>
    <w:multiLevelType w:val="hybridMultilevel"/>
    <w:tmpl w:val="5C9E8B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9F3B29"/>
    <w:multiLevelType w:val="hybridMultilevel"/>
    <w:tmpl w:val="AC0002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C342C5F"/>
    <w:multiLevelType w:val="multilevel"/>
    <w:tmpl w:val="5DB07CC6"/>
    <w:lvl w:ilvl="0">
      <w:start w:val="1"/>
      <w:numFmt w:val="decimal"/>
      <w:lvlText w:val="%1."/>
      <w:lvlJc w:val="left"/>
      <w:pPr>
        <w:ind w:left="720"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abstractNum w:abstractNumId="3" w15:restartNumberingAfterBreak="0">
    <w:nsid w:val="50C0246A"/>
    <w:multiLevelType w:val="hybridMultilevel"/>
    <w:tmpl w:val="C1EC0F20"/>
    <w:lvl w:ilvl="0" w:tplc="72F6A558">
      <w:start w:val="1"/>
      <w:numFmt w:val="decimal"/>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 w15:restartNumberingAfterBreak="0">
    <w:nsid w:val="618C73DB"/>
    <w:multiLevelType w:val="hybridMultilevel"/>
    <w:tmpl w:val="FFF4DA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F03021"/>
    <w:multiLevelType w:val="hybridMultilevel"/>
    <w:tmpl w:val="86609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3859266">
    <w:abstractNumId w:val="2"/>
  </w:num>
  <w:num w:numId="2" w16cid:durableId="707023272">
    <w:abstractNumId w:val="3"/>
  </w:num>
  <w:num w:numId="3" w16cid:durableId="1616018657">
    <w:abstractNumId w:val="5"/>
  </w:num>
  <w:num w:numId="4" w16cid:durableId="1244729623">
    <w:abstractNumId w:val="1"/>
  </w:num>
  <w:num w:numId="5" w16cid:durableId="538738323">
    <w:abstractNumId w:val="0"/>
  </w:num>
  <w:num w:numId="6" w16cid:durableId="629438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51"/>
    <w:rsid w:val="00000DCF"/>
    <w:rsid w:val="00006ED0"/>
    <w:rsid w:val="000123BA"/>
    <w:rsid w:val="00031280"/>
    <w:rsid w:val="0003303A"/>
    <w:rsid w:val="00040BAA"/>
    <w:rsid w:val="00042718"/>
    <w:rsid w:val="0004284A"/>
    <w:rsid w:val="000578BF"/>
    <w:rsid w:val="000850B0"/>
    <w:rsid w:val="00094900"/>
    <w:rsid w:val="000A6886"/>
    <w:rsid w:val="000B1981"/>
    <w:rsid w:val="000C0A4D"/>
    <w:rsid w:val="000C324C"/>
    <w:rsid w:val="000D015F"/>
    <w:rsid w:val="000D65A4"/>
    <w:rsid w:val="000F0239"/>
    <w:rsid w:val="000F5C33"/>
    <w:rsid w:val="000F67FB"/>
    <w:rsid w:val="00107FEA"/>
    <w:rsid w:val="00113265"/>
    <w:rsid w:val="001162F1"/>
    <w:rsid w:val="0014034B"/>
    <w:rsid w:val="00143986"/>
    <w:rsid w:val="00145C0E"/>
    <w:rsid w:val="001462D2"/>
    <w:rsid w:val="00147537"/>
    <w:rsid w:val="00165B14"/>
    <w:rsid w:val="00166119"/>
    <w:rsid w:val="00176F1F"/>
    <w:rsid w:val="001803D0"/>
    <w:rsid w:val="001815B8"/>
    <w:rsid w:val="00181D38"/>
    <w:rsid w:val="0018411D"/>
    <w:rsid w:val="00193046"/>
    <w:rsid w:val="001A0535"/>
    <w:rsid w:val="001B750B"/>
    <w:rsid w:val="001C1963"/>
    <w:rsid w:val="001E026B"/>
    <w:rsid w:val="001E2768"/>
    <w:rsid w:val="001E2C3A"/>
    <w:rsid w:val="001F1322"/>
    <w:rsid w:val="001F315A"/>
    <w:rsid w:val="001F5E25"/>
    <w:rsid w:val="00200AD9"/>
    <w:rsid w:val="002468D2"/>
    <w:rsid w:val="00246F22"/>
    <w:rsid w:val="00253795"/>
    <w:rsid w:val="002571DB"/>
    <w:rsid w:val="0026332E"/>
    <w:rsid w:val="00274B66"/>
    <w:rsid w:val="002921A7"/>
    <w:rsid w:val="00295A35"/>
    <w:rsid w:val="002965D6"/>
    <w:rsid w:val="00297211"/>
    <w:rsid w:val="002A1751"/>
    <w:rsid w:val="002B14C3"/>
    <w:rsid w:val="002B21AF"/>
    <w:rsid w:val="002B6E5F"/>
    <w:rsid w:val="002C435C"/>
    <w:rsid w:val="002D074C"/>
    <w:rsid w:val="002D28E7"/>
    <w:rsid w:val="002E0385"/>
    <w:rsid w:val="002E2B5B"/>
    <w:rsid w:val="002E5AC9"/>
    <w:rsid w:val="002F0112"/>
    <w:rsid w:val="00323876"/>
    <w:rsid w:val="00324866"/>
    <w:rsid w:val="00324FD0"/>
    <w:rsid w:val="003314D4"/>
    <w:rsid w:val="00335C36"/>
    <w:rsid w:val="00343EBF"/>
    <w:rsid w:val="00355BB9"/>
    <w:rsid w:val="003613EC"/>
    <w:rsid w:val="003640A9"/>
    <w:rsid w:val="00364200"/>
    <w:rsid w:val="00372653"/>
    <w:rsid w:val="00375081"/>
    <w:rsid w:val="00380D55"/>
    <w:rsid w:val="00382430"/>
    <w:rsid w:val="0038699A"/>
    <w:rsid w:val="00392B93"/>
    <w:rsid w:val="0039309C"/>
    <w:rsid w:val="003C03F0"/>
    <w:rsid w:val="003C0AD3"/>
    <w:rsid w:val="003C61DD"/>
    <w:rsid w:val="003D2A8F"/>
    <w:rsid w:val="003D59C8"/>
    <w:rsid w:val="003E0395"/>
    <w:rsid w:val="003E2DC8"/>
    <w:rsid w:val="003E4EAA"/>
    <w:rsid w:val="003E5D2A"/>
    <w:rsid w:val="003E6D3D"/>
    <w:rsid w:val="003F4497"/>
    <w:rsid w:val="003F5E0F"/>
    <w:rsid w:val="00405491"/>
    <w:rsid w:val="00405CB9"/>
    <w:rsid w:val="0041123C"/>
    <w:rsid w:val="00411D65"/>
    <w:rsid w:val="00412166"/>
    <w:rsid w:val="00414785"/>
    <w:rsid w:val="00432A8A"/>
    <w:rsid w:val="00440D60"/>
    <w:rsid w:val="00446BBB"/>
    <w:rsid w:val="00453E03"/>
    <w:rsid w:val="0047126E"/>
    <w:rsid w:val="00486057"/>
    <w:rsid w:val="00487606"/>
    <w:rsid w:val="00491EE0"/>
    <w:rsid w:val="0049213F"/>
    <w:rsid w:val="004A4453"/>
    <w:rsid w:val="004A45EE"/>
    <w:rsid w:val="004B0334"/>
    <w:rsid w:val="004B0CD6"/>
    <w:rsid w:val="004B400B"/>
    <w:rsid w:val="004B717B"/>
    <w:rsid w:val="004C5783"/>
    <w:rsid w:val="004C5DC1"/>
    <w:rsid w:val="004D042C"/>
    <w:rsid w:val="004D1A04"/>
    <w:rsid w:val="004D4B37"/>
    <w:rsid w:val="004E0308"/>
    <w:rsid w:val="00511B8B"/>
    <w:rsid w:val="00520D5E"/>
    <w:rsid w:val="00522ADE"/>
    <w:rsid w:val="0052322B"/>
    <w:rsid w:val="00525581"/>
    <w:rsid w:val="0052643D"/>
    <w:rsid w:val="00526681"/>
    <w:rsid w:val="0053077C"/>
    <w:rsid w:val="00532195"/>
    <w:rsid w:val="00533CA0"/>
    <w:rsid w:val="00540387"/>
    <w:rsid w:val="00545B2D"/>
    <w:rsid w:val="005506D6"/>
    <w:rsid w:val="00562EB0"/>
    <w:rsid w:val="0057109F"/>
    <w:rsid w:val="00572C71"/>
    <w:rsid w:val="00584B57"/>
    <w:rsid w:val="0059567B"/>
    <w:rsid w:val="005A0B72"/>
    <w:rsid w:val="005A1656"/>
    <w:rsid w:val="005B421F"/>
    <w:rsid w:val="005B6DE7"/>
    <w:rsid w:val="005C0877"/>
    <w:rsid w:val="005C68DC"/>
    <w:rsid w:val="005D09FF"/>
    <w:rsid w:val="005E06B2"/>
    <w:rsid w:val="005E7B96"/>
    <w:rsid w:val="005F3E3A"/>
    <w:rsid w:val="00601431"/>
    <w:rsid w:val="00604720"/>
    <w:rsid w:val="00607803"/>
    <w:rsid w:val="00612D65"/>
    <w:rsid w:val="00615EE3"/>
    <w:rsid w:val="00616285"/>
    <w:rsid w:val="006234E2"/>
    <w:rsid w:val="00624529"/>
    <w:rsid w:val="006269C6"/>
    <w:rsid w:val="006315C0"/>
    <w:rsid w:val="006318B1"/>
    <w:rsid w:val="006331A6"/>
    <w:rsid w:val="0063634B"/>
    <w:rsid w:val="00651404"/>
    <w:rsid w:val="0066174A"/>
    <w:rsid w:val="00662CC3"/>
    <w:rsid w:val="00662E02"/>
    <w:rsid w:val="0068022A"/>
    <w:rsid w:val="00684A9A"/>
    <w:rsid w:val="0068558F"/>
    <w:rsid w:val="00696A14"/>
    <w:rsid w:val="00697EE5"/>
    <w:rsid w:val="006A42B9"/>
    <w:rsid w:val="006C0686"/>
    <w:rsid w:val="006C36E5"/>
    <w:rsid w:val="006D2077"/>
    <w:rsid w:val="006D4CC0"/>
    <w:rsid w:val="00704112"/>
    <w:rsid w:val="0070571F"/>
    <w:rsid w:val="007127EE"/>
    <w:rsid w:val="00724C3A"/>
    <w:rsid w:val="007341FA"/>
    <w:rsid w:val="0073772A"/>
    <w:rsid w:val="00740ADE"/>
    <w:rsid w:val="007417FB"/>
    <w:rsid w:val="007574D4"/>
    <w:rsid w:val="00765290"/>
    <w:rsid w:val="00772070"/>
    <w:rsid w:val="00773076"/>
    <w:rsid w:val="00777543"/>
    <w:rsid w:val="00777D72"/>
    <w:rsid w:val="00786170"/>
    <w:rsid w:val="00787289"/>
    <w:rsid w:val="00791146"/>
    <w:rsid w:val="007918A6"/>
    <w:rsid w:val="00792499"/>
    <w:rsid w:val="007A014F"/>
    <w:rsid w:val="007B258C"/>
    <w:rsid w:val="007B45AC"/>
    <w:rsid w:val="007C6F73"/>
    <w:rsid w:val="007D046A"/>
    <w:rsid w:val="007D339B"/>
    <w:rsid w:val="007E294F"/>
    <w:rsid w:val="007F071E"/>
    <w:rsid w:val="007F5BA9"/>
    <w:rsid w:val="008017A9"/>
    <w:rsid w:val="008042C5"/>
    <w:rsid w:val="0082435C"/>
    <w:rsid w:val="00824AE3"/>
    <w:rsid w:val="00840843"/>
    <w:rsid w:val="008569BE"/>
    <w:rsid w:val="008605A2"/>
    <w:rsid w:val="00870321"/>
    <w:rsid w:val="00872A82"/>
    <w:rsid w:val="00872E04"/>
    <w:rsid w:val="008741B2"/>
    <w:rsid w:val="0088622F"/>
    <w:rsid w:val="008862DC"/>
    <w:rsid w:val="008925AC"/>
    <w:rsid w:val="008A312F"/>
    <w:rsid w:val="008A55DF"/>
    <w:rsid w:val="008B5209"/>
    <w:rsid w:val="008C0882"/>
    <w:rsid w:val="008C2D26"/>
    <w:rsid w:val="008C4B8D"/>
    <w:rsid w:val="008C5D9A"/>
    <w:rsid w:val="008D001A"/>
    <w:rsid w:val="008D02AF"/>
    <w:rsid w:val="008D0A3C"/>
    <w:rsid w:val="008D5920"/>
    <w:rsid w:val="008D7629"/>
    <w:rsid w:val="008E4A96"/>
    <w:rsid w:val="008E4C3A"/>
    <w:rsid w:val="008F0366"/>
    <w:rsid w:val="009015E0"/>
    <w:rsid w:val="00907426"/>
    <w:rsid w:val="0091623D"/>
    <w:rsid w:val="0091659E"/>
    <w:rsid w:val="00923EFC"/>
    <w:rsid w:val="00925685"/>
    <w:rsid w:val="009274F7"/>
    <w:rsid w:val="00933B52"/>
    <w:rsid w:val="0093435D"/>
    <w:rsid w:val="0094762A"/>
    <w:rsid w:val="009534E6"/>
    <w:rsid w:val="009560FF"/>
    <w:rsid w:val="00960DC0"/>
    <w:rsid w:val="00964749"/>
    <w:rsid w:val="009839EF"/>
    <w:rsid w:val="00987DC6"/>
    <w:rsid w:val="00997FA8"/>
    <w:rsid w:val="009A51B8"/>
    <w:rsid w:val="009B1EBB"/>
    <w:rsid w:val="009C005E"/>
    <w:rsid w:val="009C5D95"/>
    <w:rsid w:val="00A00DF1"/>
    <w:rsid w:val="00A012E7"/>
    <w:rsid w:val="00A16A28"/>
    <w:rsid w:val="00A1746D"/>
    <w:rsid w:val="00A22F1A"/>
    <w:rsid w:val="00A24059"/>
    <w:rsid w:val="00A24A4C"/>
    <w:rsid w:val="00A25FA2"/>
    <w:rsid w:val="00A3224A"/>
    <w:rsid w:val="00A4228F"/>
    <w:rsid w:val="00A5417D"/>
    <w:rsid w:val="00A56EE0"/>
    <w:rsid w:val="00A75C85"/>
    <w:rsid w:val="00A764B0"/>
    <w:rsid w:val="00A811F0"/>
    <w:rsid w:val="00A85151"/>
    <w:rsid w:val="00A874B6"/>
    <w:rsid w:val="00A900CC"/>
    <w:rsid w:val="00A901E4"/>
    <w:rsid w:val="00A93197"/>
    <w:rsid w:val="00AA0644"/>
    <w:rsid w:val="00AA2141"/>
    <w:rsid w:val="00AA5103"/>
    <w:rsid w:val="00AB281B"/>
    <w:rsid w:val="00AC107C"/>
    <w:rsid w:val="00AC31AB"/>
    <w:rsid w:val="00AD6630"/>
    <w:rsid w:val="00AE08C0"/>
    <w:rsid w:val="00AE4443"/>
    <w:rsid w:val="00AF0D42"/>
    <w:rsid w:val="00AF1A14"/>
    <w:rsid w:val="00B00620"/>
    <w:rsid w:val="00B018D2"/>
    <w:rsid w:val="00B069A9"/>
    <w:rsid w:val="00B1137D"/>
    <w:rsid w:val="00B3567C"/>
    <w:rsid w:val="00B35FA6"/>
    <w:rsid w:val="00B37167"/>
    <w:rsid w:val="00B535DE"/>
    <w:rsid w:val="00B5663F"/>
    <w:rsid w:val="00B709D1"/>
    <w:rsid w:val="00B805E7"/>
    <w:rsid w:val="00B82625"/>
    <w:rsid w:val="00B930AE"/>
    <w:rsid w:val="00B94F99"/>
    <w:rsid w:val="00BA23E4"/>
    <w:rsid w:val="00BB0F5C"/>
    <w:rsid w:val="00BB5ABA"/>
    <w:rsid w:val="00BB7E7E"/>
    <w:rsid w:val="00BC6CD4"/>
    <w:rsid w:val="00BD2B5B"/>
    <w:rsid w:val="00BD3B4D"/>
    <w:rsid w:val="00BD4834"/>
    <w:rsid w:val="00BE42AF"/>
    <w:rsid w:val="00BF2884"/>
    <w:rsid w:val="00BF6023"/>
    <w:rsid w:val="00C135A0"/>
    <w:rsid w:val="00C1474A"/>
    <w:rsid w:val="00C20030"/>
    <w:rsid w:val="00C24F12"/>
    <w:rsid w:val="00C27573"/>
    <w:rsid w:val="00C2761B"/>
    <w:rsid w:val="00C27D96"/>
    <w:rsid w:val="00C3114B"/>
    <w:rsid w:val="00C43A0C"/>
    <w:rsid w:val="00C46214"/>
    <w:rsid w:val="00C52515"/>
    <w:rsid w:val="00C61ADF"/>
    <w:rsid w:val="00C706E6"/>
    <w:rsid w:val="00C73AB2"/>
    <w:rsid w:val="00C7621B"/>
    <w:rsid w:val="00C81724"/>
    <w:rsid w:val="00C81AC3"/>
    <w:rsid w:val="00C86935"/>
    <w:rsid w:val="00C90A62"/>
    <w:rsid w:val="00C95D7E"/>
    <w:rsid w:val="00C964B5"/>
    <w:rsid w:val="00CA34BF"/>
    <w:rsid w:val="00CB41A6"/>
    <w:rsid w:val="00CB7F6D"/>
    <w:rsid w:val="00CC6161"/>
    <w:rsid w:val="00CD04DB"/>
    <w:rsid w:val="00CD21A8"/>
    <w:rsid w:val="00CD73AC"/>
    <w:rsid w:val="00CE72CA"/>
    <w:rsid w:val="00CF2407"/>
    <w:rsid w:val="00CF3763"/>
    <w:rsid w:val="00CF6ED3"/>
    <w:rsid w:val="00D013C0"/>
    <w:rsid w:val="00D1070B"/>
    <w:rsid w:val="00D2074A"/>
    <w:rsid w:val="00D25F5D"/>
    <w:rsid w:val="00D2790F"/>
    <w:rsid w:val="00D35EB3"/>
    <w:rsid w:val="00D36A51"/>
    <w:rsid w:val="00D41516"/>
    <w:rsid w:val="00D43318"/>
    <w:rsid w:val="00D45D2A"/>
    <w:rsid w:val="00D50A22"/>
    <w:rsid w:val="00D60455"/>
    <w:rsid w:val="00D6763D"/>
    <w:rsid w:val="00D73B9E"/>
    <w:rsid w:val="00D75820"/>
    <w:rsid w:val="00D75F23"/>
    <w:rsid w:val="00D77D61"/>
    <w:rsid w:val="00D82E6E"/>
    <w:rsid w:val="00D835AA"/>
    <w:rsid w:val="00D8449F"/>
    <w:rsid w:val="00D867F6"/>
    <w:rsid w:val="00D93EED"/>
    <w:rsid w:val="00D94934"/>
    <w:rsid w:val="00DA4EBF"/>
    <w:rsid w:val="00DA4EE7"/>
    <w:rsid w:val="00DA6FFE"/>
    <w:rsid w:val="00DB0645"/>
    <w:rsid w:val="00DB0C64"/>
    <w:rsid w:val="00DB4DC0"/>
    <w:rsid w:val="00DB688D"/>
    <w:rsid w:val="00DB6ABC"/>
    <w:rsid w:val="00DC64E8"/>
    <w:rsid w:val="00DC65A0"/>
    <w:rsid w:val="00DD1080"/>
    <w:rsid w:val="00DD57E7"/>
    <w:rsid w:val="00DD6288"/>
    <w:rsid w:val="00DE508D"/>
    <w:rsid w:val="00DE7959"/>
    <w:rsid w:val="00DE7FEF"/>
    <w:rsid w:val="00E07BC8"/>
    <w:rsid w:val="00E13C2D"/>
    <w:rsid w:val="00E16ED6"/>
    <w:rsid w:val="00E2209B"/>
    <w:rsid w:val="00E23E2B"/>
    <w:rsid w:val="00E33280"/>
    <w:rsid w:val="00E356F6"/>
    <w:rsid w:val="00E37DDF"/>
    <w:rsid w:val="00E50A0D"/>
    <w:rsid w:val="00E50BDF"/>
    <w:rsid w:val="00E53613"/>
    <w:rsid w:val="00E62C2C"/>
    <w:rsid w:val="00E64AFF"/>
    <w:rsid w:val="00E72DBD"/>
    <w:rsid w:val="00E7381A"/>
    <w:rsid w:val="00E77D64"/>
    <w:rsid w:val="00E811C8"/>
    <w:rsid w:val="00E81D36"/>
    <w:rsid w:val="00E8476E"/>
    <w:rsid w:val="00E9760A"/>
    <w:rsid w:val="00EB08AE"/>
    <w:rsid w:val="00EB2A93"/>
    <w:rsid w:val="00EC3239"/>
    <w:rsid w:val="00EC792F"/>
    <w:rsid w:val="00ED26FD"/>
    <w:rsid w:val="00ED4544"/>
    <w:rsid w:val="00EE07F8"/>
    <w:rsid w:val="00EE0D94"/>
    <w:rsid w:val="00EE0E3B"/>
    <w:rsid w:val="00EE16B8"/>
    <w:rsid w:val="00EE252F"/>
    <w:rsid w:val="00EE446D"/>
    <w:rsid w:val="00EE54F2"/>
    <w:rsid w:val="00EF1851"/>
    <w:rsid w:val="00EF2302"/>
    <w:rsid w:val="00EF6EB4"/>
    <w:rsid w:val="00F020C8"/>
    <w:rsid w:val="00F056C9"/>
    <w:rsid w:val="00F108BF"/>
    <w:rsid w:val="00F17306"/>
    <w:rsid w:val="00F208E5"/>
    <w:rsid w:val="00F22CD7"/>
    <w:rsid w:val="00F25820"/>
    <w:rsid w:val="00F34D7B"/>
    <w:rsid w:val="00F41C00"/>
    <w:rsid w:val="00F5518F"/>
    <w:rsid w:val="00F57987"/>
    <w:rsid w:val="00F636B6"/>
    <w:rsid w:val="00F66ED5"/>
    <w:rsid w:val="00F77F6E"/>
    <w:rsid w:val="00F80751"/>
    <w:rsid w:val="00F81CB2"/>
    <w:rsid w:val="00F83A30"/>
    <w:rsid w:val="00F929AF"/>
    <w:rsid w:val="00F93410"/>
    <w:rsid w:val="00F9346C"/>
    <w:rsid w:val="00F950C3"/>
    <w:rsid w:val="00F97080"/>
    <w:rsid w:val="00F971A3"/>
    <w:rsid w:val="00FA531A"/>
    <w:rsid w:val="00FD07EC"/>
    <w:rsid w:val="00FD49FA"/>
    <w:rsid w:val="00FD669A"/>
    <w:rsid w:val="00FE6029"/>
    <w:rsid w:val="00FE7A1B"/>
    <w:rsid w:val="00FF3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BCB6"/>
  <w15:chartTrackingRefBased/>
  <w15:docId w15:val="{A98EB12B-DF0A-4933-A253-A4F4BFCA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5151"/>
    <w:pPr>
      <w:spacing w:line="360" w:lineRule="auto"/>
      <w:ind w:firstLine="482"/>
    </w:pPr>
    <w:rPr>
      <w:sz w:val="24"/>
      <w:szCs w:val="24"/>
      <w:lang w:eastAsia="en-US"/>
    </w:rPr>
  </w:style>
  <w:style w:type="paragraph" w:styleId="Nagwek5">
    <w:name w:val="heading 5"/>
    <w:basedOn w:val="Normalny"/>
    <w:next w:val="Normalny"/>
    <w:qFormat/>
    <w:rsid w:val="00A85151"/>
    <w:pPr>
      <w:keepNext/>
      <w:ind w:firstLine="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E07BC8"/>
    <w:pPr>
      <w:ind w:firstLine="0"/>
    </w:pPr>
    <w:rPr>
      <w:rFonts w:ascii="Calibri" w:hAnsi="Calibri"/>
      <w:b/>
      <w:sz w:val="22"/>
      <w:szCs w:val="22"/>
    </w:rPr>
  </w:style>
  <w:style w:type="character" w:customStyle="1" w:styleId="h11">
    <w:name w:val="h11"/>
    <w:rsid w:val="00A4228F"/>
    <w:rPr>
      <w:rFonts w:ascii="Verdana" w:hAnsi="Verdana" w:hint="default"/>
      <w:b/>
      <w:bCs/>
      <w:i w:val="0"/>
      <w:iCs w:val="0"/>
      <w:sz w:val="23"/>
      <w:szCs w:val="23"/>
    </w:rPr>
  </w:style>
  <w:style w:type="paragraph" w:styleId="Nagwek">
    <w:name w:val="header"/>
    <w:basedOn w:val="Normalny"/>
    <w:link w:val="NagwekZnak"/>
    <w:rsid w:val="00DE508D"/>
    <w:pPr>
      <w:tabs>
        <w:tab w:val="center" w:pos="4536"/>
        <w:tab w:val="right" w:pos="9072"/>
      </w:tabs>
    </w:pPr>
  </w:style>
  <w:style w:type="character" w:customStyle="1" w:styleId="NagwekZnak">
    <w:name w:val="Nagłówek Znak"/>
    <w:link w:val="Nagwek"/>
    <w:rsid w:val="00DE508D"/>
    <w:rPr>
      <w:sz w:val="24"/>
      <w:szCs w:val="24"/>
      <w:lang w:eastAsia="en-US"/>
    </w:rPr>
  </w:style>
  <w:style w:type="paragraph" w:styleId="Stopka">
    <w:name w:val="footer"/>
    <w:basedOn w:val="Normalny"/>
    <w:link w:val="StopkaZnak"/>
    <w:rsid w:val="00DE508D"/>
    <w:pPr>
      <w:tabs>
        <w:tab w:val="center" w:pos="4536"/>
        <w:tab w:val="right" w:pos="9072"/>
      </w:tabs>
    </w:pPr>
  </w:style>
  <w:style w:type="character" w:customStyle="1" w:styleId="StopkaZnak">
    <w:name w:val="Stopka Znak"/>
    <w:link w:val="Stopka"/>
    <w:rsid w:val="00DE508D"/>
    <w:rPr>
      <w:sz w:val="24"/>
      <w:szCs w:val="24"/>
      <w:lang w:eastAsia="en-US"/>
    </w:rPr>
  </w:style>
  <w:style w:type="paragraph" w:styleId="Tekstprzypisukocowego">
    <w:name w:val="endnote text"/>
    <w:basedOn w:val="Normalny"/>
    <w:link w:val="TekstprzypisukocowegoZnak"/>
    <w:rsid w:val="00D25F5D"/>
    <w:rPr>
      <w:sz w:val="20"/>
      <w:szCs w:val="20"/>
    </w:rPr>
  </w:style>
  <w:style w:type="character" w:customStyle="1" w:styleId="TekstprzypisukocowegoZnak">
    <w:name w:val="Tekst przypisu końcowego Znak"/>
    <w:link w:val="Tekstprzypisukocowego"/>
    <w:rsid w:val="00D25F5D"/>
    <w:rPr>
      <w:lang w:eastAsia="en-US"/>
    </w:rPr>
  </w:style>
  <w:style w:type="character" w:styleId="Odwoanieprzypisukocowego">
    <w:name w:val="endnote reference"/>
    <w:rsid w:val="00D25F5D"/>
    <w:rPr>
      <w:vertAlign w:val="superscript"/>
    </w:rPr>
  </w:style>
  <w:style w:type="paragraph" w:styleId="Tekstprzypisudolnego">
    <w:name w:val="footnote text"/>
    <w:basedOn w:val="Normalny"/>
    <w:link w:val="TekstprzypisudolnegoZnak"/>
    <w:rsid w:val="009C005E"/>
    <w:rPr>
      <w:sz w:val="20"/>
      <w:szCs w:val="20"/>
    </w:rPr>
  </w:style>
  <w:style w:type="character" w:customStyle="1" w:styleId="TekstprzypisudolnegoZnak">
    <w:name w:val="Tekst przypisu dolnego Znak"/>
    <w:link w:val="Tekstprzypisudolnego"/>
    <w:rsid w:val="009C005E"/>
    <w:rPr>
      <w:lang w:eastAsia="en-US"/>
    </w:rPr>
  </w:style>
  <w:style w:type="character" w:styleId="Odwoanieprzypisudolnego">
    <w:name w:val="footnote reference"/>
    <w:rsid w:val="009C005E"/>
    <w:rPr>
      <w:vertAlign w:val="superscript"/>
    </w:rPr>
  </w:style>
  <w:style w:type="character" w:customStyle="1" w:styleId="viiyi">
    <w:name w:val="viiyi"/>
    <w:rsid w:val="00F25820"/>
  </w:style>
  <w:style w:type="character" w:customStyle="1" w:styleId="jlqj4b">
    <w:name w:val="jlqj4b"/>
    <w:rsid w:val="00F25820"/>
  </w:style>
  <w:style w:type="character" w:styleId="Odwoaniedokomentarza">
    <w:name w:val="annotation reference"/>
    <w:rsid w:val="00DB0C64"/>
    <w:rPr>
      <w:sz w:val="16"/>
      <w:szCs w:val="16"/>
    </w:rPr>
  </w:style>
  <w:style w:type="paragraph" w:styleId="Tekstkomentarza">
    <w:name w:val="annotation text"/>
    <w:basedOn w:val="Normalny"/>
    <w:link w:val="TekstkomentarzaZnak"/>
    <w:rsid w:val="00DB0C64"/>
    <w:rPr>
      <w:sz w:val="20"/>
      <w:szCs w:val="20"/>
    </w:rPr>
  </w:style>
  <w:style w:type="character" w:customStyle="1" w:styleId="TekstkomentarzaZnak">
    <w:name w:val="Tekst komentarza Znak"/>
    <w:link w:val="Tekstkomentarza"/>
    <w:rsid w:val="00DB0C64"/>
    <w:rPr>
      <w:lang w:eastAsia="en-US"/>
    </w:rPr>
  </w:style>
  <w:style w:type="paragraph" w:styleId="Tematkomentarza">
    <w:name w:val="annotation subject"/>
    <w:basedOn w:val="Tekstkomentarza"/>
    <w:next w:val="Tekstkomentarza"/>
    <w:link w:val="TematkomentarzaZnak"/>
    <w:rsid w:val="00DB0C64"/>
    <w:rPr>
      <w:b/>
      <w:bCs/>
    </w:rPr>
  </w:style>
  <w:style w:type="character" w:customStyle="1" w:styleId="TematkomentarzaZnak">
    <w:name w:val="Temat komentarza Znak"/>
    <w:link w:val="Tematkomentarza"/>
    <w:rsid w:val="00DB0C64"/>
    <w:rPr>
      <w:b/>
      <w:bCs/>
      <w:lang w:eastAsia="en-US"/>
    </w:rPr>
  </w:style>
  <w:style w:type="paragraph" w:styleId="Tekstdymka">
    <w:name w:val="Balloon Text"/>
    <w:basedOn w:val="Normalny"/>
    <w:link w:val="TekstdymkaZnak"/>
    <w:rsid w:val="00DB0C64"/>
    <w:pPr>
      <w:spacing w:line="240" w:lineRule="auto"/>
    </w:pPr>
    <w:rPr>
      <w:rFonts w:ascii="Tahoma" w:hAnsi="Tahoma" w:cs="Tahoma"/>
      <w:sz w:val="16"/>
      <w:szCs w:val="16"/>
    </w:rPr>
  </w:style>
  <w:style w:type="character" w:customStyle="1" w:styleId="TekstdymkaZnak">
    <w:name w:val="Tekst dymka Znak"/>
    <w:link w:val="Tekstdymka"/>
    <w:rsid w:val="00DB0C64"/>
    <w:rPr>
      <w:rFonts w:ascii="Tahoma" w:hAnsi="Tahoma" w:cs="Tahoma"/>
      <w:sz w:val="16"/>
      <w:szCs w:val="16"/>
      <w:lang w:eastAsia="en-US"/>
    </w:rPr>
  </w:style>
  <w:style w:type="paragraph" w:styleId="Zwykytekst">
    <w:name w:val="Plain Text"/>
    <w:basedOn w:val="Normalny"/>
    <w:link w:val="ZwykytekstZnak"/>
    <w:uiPriority w:val="99"/>
    <w:unhideWhenUsed/>
    <w:rsid w:val="00CF2407"/>
    <w:pPr>
      <w:spacing w:line="240" w:lineRule="auto"/>
      <w:ind w:firstLine="0"/>
    </w:pPr>
    <w:rPr>
      <w:rFonts w:ascii="Calibri" w:eastAsia="Calibri" w:hAnsi="Calibri"/>
      <w:sz w:val="22"/>
      <w:szCs w:val="21"/>
    </w:rPr>
  </w:style>
  <w:style w:type="character" w:customStyle="1" w:styleId="ZwykytekstZnak">
    <w:name w:val="Zwykły tekst Znak"/>
    <w:link w:val="Zwykytekst"/>
    <w:uiPriority w:val="99"/>
    <w:rsid w:val="00CF2407"/>
    <w:rPr>
      <w:rFonts w:ascii="Calibri" w:eastAsia="Calibri" w:hAnsi="Calibri"/>
      <w:sz w:val="22"/>
      <w:szCs w:val="21"/>
      <w:lang w:eastAsia="en-US"/>
    </w:rPr>
  </w:style>
  <w:style w:type="paragraph" w:styleId="Akapitzlist">
    <w:name w:val="List Paragraph"/>
    <w:basedOn w:val="Normalny"/>
    <w:uiPriority w:val="34"/>
    <w:qFormat/>
    <w:rsid w:val="008741B2"/>
    <w:pPr>
      <w:spacing w:after="160" w:line="259"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4090">
      <w:bodyDiv w:val="1"/>
      <w:marLeft w:val="0"/>
      <w:marRight w:val="0"/>
      <w:marTop w:val="0"/>
      <w:marBottom w:val="0"/>
      <w:divBdr>
        <w:top w:val="none" w:sz="0" w:space="0" w:color="auto"/>
        <w:left w:val="none" w:sz="0" w:space="0" w:color="auto"/>
        <w:bottom w:val="none" w:sz="0" w:space="0" w:color="auto"/>
        <w:right w:val="none" w:sz="0" w:space="0" w:color="auto"/>
      </w:divBdr>
    </w:div>
    <w:div w:id="778452303">
      <w:bodyDiv w:val="1"/>
      <w:marLeft w:val="0"/>
      <w:marRight w:val="0"/>
      <w:marTop w:val="0"/>
      <w:marBottom w:val="0"/>
      <w:divBdr>
        <w:top w:val="none" w:sz="0" w:space="0" w:color="auto"/>
        <w:left w:val="none" w:sz="0" w:space="0" w:color="auto"/>
        <w:bottom w:val="none" w:sz="0" w:space="0" w:color="auto"/>
        <w:right w:val="none" w:sz="0" w:space="0" w:color="auto"/>
      </w:divBdr>
    </w:div>
    <w:div w:id="856970143">
      <w:bodyDiv w:val="1"/>
      <w:marLeft w:val="0"/>
      <w:marRight w:val="0"/>
      <w:marTop w:val="0"/>
      <w:marBottom w:val="0"/>
      <w:divBdr>
        <w:top w:val="none" w:sz="0" w:space="0" w:color="auto"/>
        <w:left w:val="none" w:sz="0" w:space="0" w:color="auto"/>
        <w:bottom w:val="none" w:sz="0" w:space="0" w:color="auto"/>
        <w:right w:val="none" w:sz="0" w:space="0" w:color="auto"/>
      </w:divBdr>
    </w:div>
    <w:div w:id="19141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7</Pages>
  <Words>3952</Words>
  <Characters>23715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dr inż</vt:lpstr>
    </vt:vector>
  </TitlesOfParts>
  <Company>ib</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inż</dc:title>
  <dc:subject/>
  <dc:creator>zbo</dc:creator>
  <cp:keywords/>
  <cp:lastModifiedBy>Justyna Jończyk</cp:lastModifiedBy>
  <cp:revision>58</cp:revision>
  <cp:lastPrinted>2016-06-16T12:30:00Z</cp:lastPrinted>
  <dcterms:created xsi:type="dcterms:W3CDTF">2022-05-05T20:31:00Z</dcterms:created>
  <dcterms:modified xsi:type="dcterms:W3CDTF">2022-06-22T06:13:00Z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2022-06-10T10:54:09Z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65cfb812-a022-459a-a97c-c19d427285fe</vt:lpwstr>
  </property>
  <property fmtid="{D5CDD505-2E9C-101B-9397-08002B2CF9AE}" pid="8" name="MSIP_Label_50945193-57ff-457d-9504-518e9bfb59a9_ContentBits">
    <vt:lpwstr>0</vt:lpwstr>
  </property>
</Properties>
</file>