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D6FD" w14:textId="2B52B87A" w:rsidR="00FE0245" w:rsidRPr="00FE0245" w:rsidRDefault="00FE0245" w:rsidP="00FE0245">
      <w:pPr>
        <w:spacing w:after="0" w:line="360" w:lineRule="auto"/>
        <w:jc w:val="right"/>
        <w:rPr>
          <w:rFonts w:ascii="Calibri" w:eastAsia="Calibri" w:hAnsi="Calibri" w:cs="Calibri"/>
          <w:sz w:val="24"/>
          <w:szCs w:val="24"/>
        </w:rPr>
      </w:pPr>
      <w:r w:rsidRPr="00FE0245">
        <w:rPr>
          <w:rFonts w:ascii="Calibri" w:eastAsia="Calibri" w:hAnsi="Calibri" w:cs="Calibri"/>
          <w:sz w:val="24"/>
          <w:szCs w:val="24"/>
        </w:rPr>
        <w:t xml:space="preserve">Szczecin, </w:t>
      </w:r>
      <w:r w:rsidR="00250889">
        <w:rPr>
          <w:rFonts w:ascii="Calibri" w:eastAsia="Calibri" w:hAnsi="Calibri" w:cs="Calibri"/>
          <w:sz w:val="24"/>
          <w:szCs w:val="24"/>
        </w:rPr>
        <w:t>9</w:t>
      </w:r>
      <w:r w:rsidR="00C45519">
        <w:rPr>
          <w:rFonts w:ascii="Calibri" w:eastAsia="Calibri" w:hAnsi="Calibri" w:cs="Calibri"/>
          <w:sz w:val="24"/>
          <w:szCs w:val="24"/>
        </w:rPr>
        <w:t xml:space="preserve"> </w:t>
      </w:r>
      <w:r w:rsidR="0002598F">
        <w:rPr>
          <w:rFonts w:ascii="Calibri" w:eastAsia="Calibri" w:hAnsi="Calibri" w:cs="Calibri"/>
          <w:sz w:val="24"/>
          <w:szCs w:val="24"/>
        </w:rPr>
        <w:t>lutego</w:t>
      </w:r>
      <w:r w:rsidRPr="00FE0245">
        <w:rPr>
          <w:rFonts w:ascii="Calibri" w:eastAsia="Calibri" w:hAnsi="Calibri" w:cs="Calibri"/>
          <w:sz w:val="24"/>
          <w:szCs w:val="24"/>
        </w:rPr>
        <w:t xml:space="preserve"> 202</w:t>
      </w:r>
      <w:r w:rsidR="0002598F">
        <w:rPr>
          <w:rFonts w:ascii="Calibri" w:eastAsia="Calibri" w:hAnsi="Calibri" w:cs="Calibri"/>
          <w:sz w:val="24"/>
          <w:szCs w:val="24"/>
        </w:rPr>
        <w:t>4</w:t>
      </w:r>
      <w:r w:rsidR="00C45519">
        <w:rPr>
          <w:rFonts w:ascii="Calibri" w:eastAsia="Calibri" w:hAnsi="Calibri" w:cs="Calibri"/>
          <w:sz w:val="24"/>
          <w:szCs w:val="24"/>
        </w:rPr>
        <w:t xml:space="preserve"> r</w:t>
      </w:r>
      <w:r w:rsidRPr="00FE0245">
        <w:rPr>
          <w:rFonts w:ascii="Calibri" w:eastAsia="Calibri" w:hAnsi="Calibri" w:cs="Calibri"/>
          <w:sz w:val="24"/>
          <w:szCs w:val="24"/>
        </w:rPr>
        <w:t>.</w:t>
      </w:r>
    </w:p>
    <w:p w14:paraId="55BE036C" w14:textId="77777777" w:rsidR="00FE0245" w:rsidRPr="00FE0245" w:rsidRDefault="00FE0245" w:rsidP="00FE0245">
      <w:pPr>
        <w:spacing w:after="0" w:line="240" w:lineRule="auto"/>
        <w:jc w:val="center"/>
        <w:rPr>
          <w:rFonts w:ascii="Calibri" w:eastAsia="Calibri" w:hAnsi="Calibri" w:cs="Calibri"/>
          <w:b/>
          <w:i/>
          <w:sz w:val="24"/>
          <w:szCs w:val="24"/>
        </w:rPr>
      </w:pPr>
      <w:r w:rsidRPr="00FE0245">
        <w:rPr>
          <w:rFonts w:ascii="Calibri" w:eastAsia="Calibri" w:hAnsi="Calibri" w:cs="Calibri"/>
          <w:b/>
          <w:i/>
          <w:sz w:val="24"/>
          <w:szCs w:val="24"/>
        </w:rPr>
        <w:t xml:space="preserve">Sprawozdanie Dziekana Wydziału Elektrycznego </w:t>
      </w:r>
    </w:p>
    <w:p w14:paraId="7596314E" w14:textId="77777777" w:rsidR="00FE0245" w:rsidRPr="00FE0245" w:rsidRDefault="00FE0245" w:rsidP="00FE0245">
      <w:pPr>
        <w:spacing w:after="0" w:line="240" w:lineRule="auto"/>
        <w:jc w:val="center"/>
        <w:rPr>
          <w:rFonts w:ascii="Calibri" w:eastAsia="Calibri" w:hAnsi="Calibri" w:cs="Calibri"/>
          <w:b/>
          <w:i/>
          <w:sz w:val="24"/>
          <w:szCs w:val="24"/>
        </w:rPr>
      </w:pPr>
      <w:r w:rsidRPr="00FE0245">
        <w:rPr>
          <w:rFonts w:ascii="Calibri" w:eastAsia="Calibri" w:hAnsi="Calibri" w:cs="Calibri"/>
          <w:b/>
          <w:i/>
          <w:sz w:val="24"/>
          <w:szCs w:val="24"/>
        </w:rPr>
        <w:t>z wyników ankietyzacji nauczycieli akademickich WE</w:t>
      </w:r>
    </w:p>
    <w:p w14:paraId="1DEE6CD5" w14:textId="77777777" w:rsidR="00FE0245" w:rsidRPr="00FE0245" w:rsidRDefault="00FE0245" w:rsidP="00FE0245">
      <w:pPr>
        <w:spacing w:after="0" w:line="240" w:lineRule="auto"/>
        <w:jc w:val="center"/>
        <w:rPr>
          <w:rFonts w:ascii="Calibri" w:eastAsia="Calibri" w:hAnsi="Calibri" w:cs="Calibri"/>
          <w:b/>
          <w:i/>
          <w:sz w:val="24"/>
          <w:szCs w:val="24"/>
        </w:rPr>
      </w:pPr>
      <w:r w:rsidRPr="00FE0245">
        <w:rPr>
          <w:rFonts w:ascii="Calibri" w:eastAsia="Calibri" w:hAnsi="Calibri" w:cs="Calibri"/>
          <w:b/>
          <w:i/>
          <w:sz w:val="24"/>
          <w:szCs w:val="24"/>
        </w:rPr>
        <w:t>prowadzących zajęcia na Wydziale</w:t>
      </w:r>
    </w:p>
    <w:p w14:paraId="5ED1E5A5" w14:textId="77777777" w:rsidR="00FE0245" w:rsidRPr="00FE0245" w:rsidRDefault="00FE0245" w:rsidP="00FE0245">
      <w:pPr>
        <w:spacing w:after="0" w:line="240" w:lineRule="auto"/>
        <w:jc w:val="center"/>
        <w:rPr>
          <w:rFonts w:ascii="Calibri" w:eastAsia="Calibri" w:hAnsi="Calibri" w:cs="Calibri"/>
          <w:b/>
          <w:i/>
          <w:sz w:val="24"/>
          <w:szCs w:val="24"/>
        </w:rPr>
      </w:pPr>
      <w:r w:rsidRPr="00FE0245">
        <w:rPr>
          <w:rFonts w:ascii="Calibri" w:eastAsia="Calibri" w:hAnsi="Calibri" w:cs="Calibri"/>
          <w:b/>
          <w:i/>
          <w:sz w:val="24"/>
          <w:szCs w:val="24"/>
        </w:rPr>
        <w:t xml:space="preserve">w roku akademickim 2022/2023 (semestr </w:t>
      </w:r>
      <w:r w:rsidR="0002598F">
        <w:rPr>
          <w:rFonts w:ascii="Calibri" w:eastAsia="Calibri" w:hAnsi="Calibri" w:cs="Calibri"/>
          <w:b/>
          <w:i/>
          <w:sz w:val="24"/>
          <w:szCs w:val="24"/>
        </w:rPr>
        <w:t>letni</w:t>
      </w:r>
      <w:r w:rsidRPr="00FE0245">
        <w:rPr>
          <w:rFonts w:ascii="Calibri" w:eastAsia="Calibri" w:hAnsi="Calibri" w:cs="Calibri"/>
          <w:b/>
          <w:i/>
          <w:sz w:val="24"/>
          <w:szCs w:val="24"/>
        </w:rPr>
        <w:t>)</w:t>
      </w:r>
    </w:p>
    <w:p w14:paraId="4F2DA214" w14:textId="77777777" w:rsidR="00FE0245" w:rsidRPr="00FE0245" w:rsidRDefault="0002598F" w:rsidP="00FE0245">
      <w:pPr>
        <w:spacing w:before="120" w:after="0" w:line="276" w:lineRule="auto"/>
        <w:ind w:firstLine="284"/>
        <w:jc w:val="both"/>
        <w:rPr>
          <w:rFonts w:ascii="Calibri" w:eastAsia="Calibri" w:hAnsi="Calibri" w:cs="Times New Roman"/>
          <w:sz w:val="24"/>
          <w:szCs w:val="24"/>
        </w:rPr>
      </w:pPr>
      <w:r>
        <w:rPr>
          <w:rFonts w:ascii="Calibri" w:eastAsia="Calibri" w:hAnsi="Calibri" w:cs="Times New Roman"/>
          <w:sz w:val="24"/>
          <w:szCs w:val="24"/>
        </w:rPr>
        <w:t>Po zakończeniu zajęć dydaktycznych w</w:t>
      </w:r>
      <w:r w:rsidR="00FE0245" w:rsidRPr="00FE0245">
        <w:rPr>
          <w:rFonts w:ascii="Calibri" w:eastAsia="Calibri" w:hAnsi="Calibri" w:cs="Times New Roman"/>
          <w:sz w:val="24"/>
          <w:szCs w:val="24"/>
        </w:rPr>
        <w:t xml:space="preserve"> semestrze letnim roku akademickiego </w:t>
      </w:r>
      <w:r w:rsidR="00FE0245">
        <w:rPr>
          <w:rFonts w:ascii="Calibri" w:eastAsia="Calibri" w:hAnsi="Calibri" w:cs="Times New Roman"/>
          <w:sz w:val="24"/>
          <w:szCs w:val="24"/>
        </w:rPr>
        <w:t>2022/</w:t>
      </w:r>
      <w:r w:rsidR="00FE0245" w:rsidRPr="00FE0245">
        <w:rPr>
          <w:rFonts w:ascii="Calibri" w:eastAsia="Calibri" w:hAnsi="Calibri" w:cs="Times New Roman"/>
          <w:sz w:val="24"/>
          <w:szCs w:val="24"/>
        </w:rPr>
        <w:t xml:space="preserve">2023 przeprowadzono wśród studentów i doktorantów proces ankietyzacji poszczególnych form zajęć prowadzonych przez nauczycieli zatrudnionych we wszystkich podległych jednostkach </w:t>
      </w:r>
      <w:r w:rsidR="00C80DD6">
        <w:rPr>
          <w:rFonts w:ascii="Calibri" w:eastAsia="Calibri" w:hAnsi="Calibri" w:cs="Times New Roman"/>
          <w:sz w:val="24"/>
          <w:szCs w:val="24"/>
        </w:rPr>
        <w:t>Wydziału Elektrycznego</w:t>
      </w:r>
      <w:r w:rsidR="00FE0245" w:rsidRPr="00FE0245">
        <w:rPr>
          <w:rFonts w:ascii="Calibri" w:eastAsia="Calibri" w:hAnsi="Calibri" w:cs="Times New Roman"/>
          <w:sz w:val="24"/>
          <w:szCs w:val="24"/>
        </w:rPr>
        <w:t>. Ankietyzację realizowano wg procedury „Zasady prowadzenia procesu ankietyzacji” w Zachodniopomorskim Uniwersytecie Technologicznym w Szczecinie wprowadzonej Zarządzeniem Nr 102 Rektora ZUT z 20 września 2021 r. Oceniane były trzy aspekty procesu nauczania:</w:t>
      </w:r>
    </w:p>
    <w:p w14:paraId="24AFB714" w14:textId="77777777" w:rsidR="00FE0245" w:rsidRPr="00FE0245" w:rsidRDefault="00FE0245" w:rsidP="00FE0245">
      <w:pPr>
        <w:spacing w:after="0" w:line="276" w:lineRule="auto"/>
        <w:ind w:left="568" w:hanging="284"/>
        <w:jc w:val="both"/>
        <w:rPr>
          <w:rFonts w:ascii="Calibri" w:eastAsia="Calibri" w:hAnsi="Calibri" w:cs="Times New Roman"/>
          <w:sz w:val="24"/>
          <w:szCs w:val="24"/>
        </w:rPr>
      </w:pPr>
      <w:r w:rsidRPr="00FE0245">
        <w:rPr>
          <w:rFonts w:ascii="Calibri" w:eastAsia="Calibri" w:hAnsi="Calibri" w:cs="Times New Roman"/>
          <w:sz w:val="24"/>
          <w:szCs w:val="24"/>
        </w:rPr>
        <w:t xml:space="preserve">1) </w:t>
      </w:r>
      <w:r w:rsidRPr="00FE0245">
        <w:rPr>
          <w:rFonts w:ascii="Calibri" w:eastAsia="Calibri" w:hAnsi="Calibri" w:cs="Times New Roman"/>
          <w:sz w:val="24"/>
          <w:szCs w:val="24"/>
        </w:rPr>
        <w:tab/>
        <w:t>sposób przekazywania wiedzy</w:t>
      </w:r>
      <w:r w:rsidR="001E0256">
        <w:rPr>
          <w:rFonts w:ascii="Calibri" w:eastAsia="Calibri" w:hAnsi="Calibri" w:cs="Times New Roman"/>
          <w:sz w:val="24"/>
          <w:szCs w:val="24"/>
        </w:rPr>
        <w:t xml:space="preserve"> </w:t>
      </w:r>
      <w:r w:rsidR="001E0256" w:rsidRPr="001E0256">
        <w:rPr>
          <w:rFonts w:ascii="Calibri" w:eastAsia="Calibri" w:hAnsi="Calibri" w:cs="Times New Roman"/>
          <w:sz w:val="24"/>
          <w:szCs w:val="24"/>
        </w:rPr>
        <w:t>(przygotowanie n</w:t>
      </w:r>
      <w:r w:rsidR="001E0256">
        <w:rPr>
          <w:rFonts w:ascii="Calibri" w:eastAsia="Calibri" w:hAnsi="Calibri" w:cs="Times New Roman"/>
          <w:sz w:val="24"/>
          <w:szCs w:val="24"/>
        </w:rPr>
        <w:t>auczyciela do prowadzenia zajęć</w:t>
      </w:r>
      <w:r w:rsidR="001E0256" w:rsidRPr="001E0256">
        <w:rPr>
          <w:rFonts w:ascii="Calibri" w:eastAsia="Calibri" w:hAnsi="Calibri" w:cs="Times New Roman"/>
          <w:sz w:val="24"/>
          <w:szCs w:val="24"/>
        </w:rPr>
        <w:t>, motywowanie do samodzielnej pracy, umiej</w:t>
      </w:r>
      <w:r w:rsidR="001E0256">
        <w:rPr>
          <w:rFonts w:ascii="Calibri" w:eastAsia="Calibri" w:hAnsi="Calibri" w:cs="Times New Roman"/>
          <w:sz w:val="24"/>
          <w:szCs w:val="24"/>
        </w:rPr>
        <w:t>ętność</w:t>
      </w:r>
      <w:r w:rsidR="001E0256" w:rsidRPr="001E0256">
        <w:rPr>
          <w:rFonts w:ascii="Calibri" w:eastAsia="Calibri" w:hAnsi="Calibri" w:cs="Times New Roman"/>
          <w:sz w:val="24"/>
          <w:szCs w:val="24"/>
        </w:rPr>
        <w:t xml:space="preserve"> przekazywania treści, zwracanie uwagi na praktyczne wykorzystanie przedmiotu</w:t>
      </w:r>
      <w:r w:rsidR="001E0256">
        <w:rPr>
          <w:rFonts w:ascii="Calibri" w:eastAsia="Calibri" w:hAnsi="Calibri" w:cs="Times New Roman"/>
          <w:sz w:val="24"/>
          <w:szCs w:val="24"/>
        </w:rPr>
        <w:t>)</w:t>
      </w:r>
      <w:r w:rsidRPr="00FE0245">
        <w:rPr>
          <w:rFonts w:ascii="Calibri" w:eastAsia="Calibri" w:hAnsi="Calibri" w:cs="Times New Roman"/>
          <w:sz w:val="24"/>
          <w:szCs w:val="24"/>
        </w:rPr>
        <w:t>,</w:t>
      </w:r>
    </w:p>
    <w:p w14:paraId="040F3DA1" w14:textId="77777777" w:rsidR="00FE0245" w:rsidRPr="00FE0245" w:rsidRDefault="00FE0245" w:rsidP="00FE0245">
      <w:pPr>
        <w:spacing w:after="0" w:line="276" w:lineRule="auto"/>
        <w:ind w:left="567" w:hanging="283"/>
        <w:jc w:val="both"/>
        <w:rPr>
          <w:rFonts w:ascii="Calibri" w:eastAsia="Calibri" w:hAnsi="Calibri" w:cs="Times New Roman"/>
          <w:sz w:val="24"/>
          <w:szCs w:val="24"/>
        </w:rPr>
      </w:pPr>
      <w:r w:rsidRPr="00FE0245">
        <w:rPr>
          <w:rFonts w:ascii="Calibri" w:eastAsia="Calibri" w:hAnsi="Calibri" w:cs="Times New Roman"/>
          <w:sz w:val="24"/>
          <w:szCs w:val="24"/>
        </w:rPr>
        <w:t>2)</w:t>
      </w:r>
      <w:r w:rsidRPr="00FE0245">
        <w:rPr>
          <w:rFonts w:ascii="Calibri" w:eastAsia="Calibri" w:hAnsi="Calibri" w:cs="Times New Roman"/>
          <w:sz w:val="24"/>
          <w:szCs w:val="24"/>
        </w:rPr>
        <w:tab/>
        <w:t>sposób prowadzenia zajęć</w:t>
      </w:r>
      <w:r w:rsidR="001E0256">
        <w:rPr>
          <w:rFonts w:ascii="Calibri" w:eastAsia="Calibri" w:hAnsi="Calibri" w:cs="Times New Roman"/>
          <w:sz w:val="24"/>
          <w:szCs w:val="24"/>
        </w:rPr>
        <w:t xml:space="preserve"> </w:t>
      </w:r>
      <w:r w:rsidR="001E0256" w:rsidRPr="001E0256">
        <w:rPr>
          <w:rFonts w:ascii="Calibri" w:eastAsia="Calibri" w:hAnsi="Calibri" w:cs="Times New Roman"/>
          <w:sz w:val="24"/>
          <w:szCs w:val="24"/>
        </w:rPr>
        <w:t>(organizacja pracy, komunikatywnoś</w:t>
      </w:r>
      <w:r w:rsidR="001E0256">
        <w:rPr>
          <w:rFonts w:ascii="Calibri" w:eastAsia="Calibri" w:hAnsi="Calibri" w:cs="Times New Roman"/>
          <w:sz w:val="24"/>
          <w:szCs w:val="24"/>
        </w:rPr>
        <w:t>ć</w:t>
      </w:r>
      <w:r w:rsidR="001E0256" w:rsidRPr="001E0256">
        <w:rPr>
          <w:rFonts w:ascii="Calibri" w:eastAsia="Calibri" w:hAnsi="Calibri" w:cs="Times New Roman"/>
          <w:sz w:val="24"/>
          <w:szCs w:val="24"/>
        </w:rPr>
        <w:t>, punktualnoś</w:t>
      </w:r>
      <w:r w:rsidR="001E0256">
        <w:rPr>
          <w:rFonts w:ascii="Calibri" w:eastAsia="Calibri" w:hAnsi="Calibri" w:cs="Times New Roman"/>
          <w:sz w:val="24"/>
          <w:szCs w:val="24"/>
        </w:rPr>
        <w:t>ć, kultura osobista nau</w:t>
      </w:r>
      <w:r w:rsidR="001E0256" w:rsidRPr="001E0256">
        <w:rPr>
          <w:rFonts w:ascii="Calibri" w:eastAsia="Calibri" w:hAnsi="Calibri" w:cs="Times New Roman"/>
          <w:sz w:val="24"/>
          <w:szCs w:val="24"/>
        </w:rPr>
        <w:t>czyciela)</w:t>
      </w:r>
      <w:r w:rsidRPr="00FE0245">
        <w:rPr>
          <w:rFonts w:ascii="Calibri" w:eastAsia="Calibri" w:hAnsi="Calibri" w:cs="Times New Roman"/>
          <w:sz w:val="24"/>
          <w:szCs w:val="24"/>
        </w:rPr>
        <w:t>,</w:t>
      </w:r>
    </w:p>
    <w:p w14:paraId="57BC0847" w14:textId="77777777" w:rsidR="00FE0245" w:rsidRDefault="00FE0245" w:rsidP="00FE0245">
      <w:pPr>
        <w:spacing w:after="120" w:line="276" w:lineRule="auto"/>
        <w:ind w:left="567" w:hanging="283"/>
        <w:jc w:val="both"/>
        <w:rPr>
          <w:rFonts w:ascii="Calibri" w:eastAsia="Calibri" w:hAnsi="Calibri" w:cs="Times New Roman"/>
          <w:sz w:val="24"/>
          <w:szCs w:val="24"/>
        </w:rPr>
      </w:pPr>
      <w:r w:rsidRPr="00FE0245">
        <w:rPr>
          <w:rFonts w:ascii="Calibri" w:eastAsia="Calibri" w:hAnsi="Calibri" w:cs="Times New Roman"/>
          <w:sz w:val="24"/>
          <w:szCs w:val="24"/>
        </w:rPr>
        <w:t>3)</w:t>
      </w:r>
      <w:r w:rsidRPr="00FE0245">
        <w:rPr>
          <w:rFonts w:ascii="Calibri" w:eastAsia="Calibri" w:hAnsi="Calibri" w:cs="Times New Roman"/>
          <w:sz w:val="24"/>
          <w:szCs w:val="24"/>
        </w:rPr>
        <w:tab/>
        <w:t>sposób oceniania przez nauczyciela</w:t>
      </w:r>
      <w:r w:rsidR="001E0256">
        <w:rPr>
          <w:rFonts w:ascii="Calibri" w:eastAsia="Calibri" w:hAnsi="Calibri" w:cs="Times New Roman"/>
          <w:sz w:val="24"/>
          <w:szCs w:val="24"/>
        </w:rPr>
        <w:t xml:space="preserve"> </w:t>
      </w:r>
      <w:r w:rsidR="001E0256" w:rsidRPr="001E0256">
        <w:rPr>
          <w:rFonts w:ascii="Calibri" w:eastAsia="Calibri" w:hAnsi="Calibri" w:cs="Times New Roman"/>
          <w:sz w:val="24"/>
          <w:szCs w:val="24"/>
        </w:rPr>
        <w:t>(</w:t>
      </w:r>
      <w:r w:rsidR="001E0256">
        <w:rPr>
          <w:rFonts w:ascii="Calibri" w:eastAsia="Calibri" w:hAnsi="Calibri" w:cs="Times New Roman"/>
          <w:sz w:val="24"/>
          <w:szCs w:val="24"/>
        </w:rPr>
        <w:t xml:space="preserve">obiektywność, stawianie jasnych wymagań </w:t>
      </w:r>
      <w:r w:rsidR="001E0256" w:rsidRPr="001E0256">
        <w:rPr>
          <w:rFonts w:ascii="Calibri" w:eastAsia="Calibri" w:hAnsi="Calibri" w:cs="Times New Roman"/>
          <w:sz w:val="24"/>
          <w:szCs w:val="24"/>
        </w:rPr>
        <w:t>zgodnych z tematyk</w:t>
      </w:r>
      <w:r w:rsidR="001E0256">
        <w:rPr>
          <w:rFonts w:ascii="Calibri" w:eastAsia="Calibri" w:hAnsi="Calibri" w:cs="Times New Roman"/>
          <w:sz w:val="24"/>
          <w:szCs w:val="24"/>
        </w:rPr>
        <w:t>ą</w:t>
      </w:r>
      <w:r w:rsidR="001E0256" w:rsidRPr="001E0256">
        <w:rPr>
          <w:rFonts w:ascii="Calibri" w:eastAsia="Calibri" w:hAnsi="Calibri" w:cs="Times New Roman"/>
          <w:sz w:val="24"/>
          <w:szCs w:val="24"/>
        </w:rPr>
        <w:t xml:space="preserve"> zajęć)</w:t>
      </w:r>
      <w:r w:rsidRPr="00FE0245">
        <w:rPr>
          <w:rFonts w:ascii="Calibri" w:eastAsia="Calibri" w:hAnsi="Calibri" w:cs="Times New Roman"/>
          <w:sz w:val="24"/>
          <w:szCs w:val="24"/>
        </w:rPr>
        <w:t>.</w:t>
      </w:r>
    </w:p>
    <w:p w14:paraId="63966DDF" w14:textId="77777777" w:rsidR="001E0256" w:rsidRPr="00FE0245" w:rsidRDefault="001E0256" w:rsidP="001E0256">
      <w:pPr>
        <w:spacing w:before="240" w:after="120" w:line="276" w:lineRule="auto"/>
        <w:ind w:firstLine="284"/>
        <w:jc w:val="both"/>
        <w:rPr>
          <w:rFonts w:ascii="Calibri" w:eastAsia="Calibri" w:hAnsi="Calibri" w:cs="Times New Roman"/>
          <w:sz w:val="24"/>
          <w:szCs w:val="24"/>
        </w:rPr>
      </w:pPr>
      <w:r>
        <w:rPr>
          <w:rFonts w:ascii="Calibri" w:eastAsia="Calibri" w:hAnsi="Calibri" w:cs="Times New Roman"/>
          <w:sz w:val="24"/>
          <w:szCs w:val="24"/>
        </w:rPr>
        <w:t>Studenci i doktoranci oceniali nauczycieli w tych trzech aspektach, w skali od 2 do 5. Średnia ocena z tych trzech stanowi końcową ocenę nauczyciela.</w:t>
      </w:r>
    </w:p>
    <w:p w14:paraId="1D01FB4D" w14:textId="77777777" w:rsidR="00FE0245" w:rsidRDefault="00FE0245" w:rsidP="00DA4C2F">
      <w:pPr>
        <w:spacing w:before="120" w:after="120" w:line="276" w:lineRule="auto"/>
        <w:ind w:firstLine="284"/>
        <w:jc w:val="both"/>
        <w:rPr>
          <w:rFonts w:ascii="Calibri" w:eastAsia="Calibri" w:hAnsi="Calibri" w:cs="Times New Roman"/>
          <w:sz w:val="24"/>
          <w:szCs w:val="24"/>
        </w:rPr>
      </w:pPr>
      <w:r w:rsidRPr="00FE0245">
        <w:rPr>
          <w:rFonts w:ascii="Calibri" w:eastAsia="Calibri" w:hAnsi="Calibri" w:cs="Times New Roman"/>
          <w:sz w:val="24"/>
          <w:szCs w:val="24"/>
        </w:rPr>
        <w:t>Badanie objęło 6</w:t>
      </w:r>
      <w:r>
        <w:rPr>
          <w:rFonts w:ascii="Calibri" w:eastAsia="Calibri" w:hAnsi="Calibri" w:cs="Times New Roman"/>
          <w:sz w:val="24"/>
          <w:szCs w:val="24"/>
        </w:rPr>
        <w:t>7</w:t>
      </w:r>
      <w:r w:rsidRPr="00FE0245">
        <w:rPr>
          <w:rFonts w:ascii="Calibri" w:eastAsia="Calibri" w:hAnsi="Calibri" w:cs="Times New Roman"/>
          <w:sz w:val="24"/>
          <w:szCs w:val="24"/>
        </w:rPr>
        <w:t xml:space="preserve"> nauczycieli akademickich realizujących wszystkie formy zajęć na Wydziale Elektrycznym w ww. okresie. </w:t>
      </w:r>
      <w:r w:rsidR="001E0256">
        <w:rPr>
          <w:rFonts w:ascii="Calibri" w:eastAsia="Calibri" w:hAnsi="Calibri" w:cs="Times New Roman"/>
          <w:sz w:val="24"/>
          <w:szCs w:val="24"/>
        </w:rPr>
        <w:t xml:space="preserve">Jedna osoba </w:t>
      </w:r>
      <w:r w:rsidR="001E0256" w:rsidRPr="00FE0245">
        <w:rPr>
          <w:rFonts w:ascii="Calibri" w:eastAsia="Calibri" w:hAnsi="Calibri" w:cs="Times New Roman"/>
          <w:sz w:val="24"/>
          <w:szCs w:val="24"/>
        </w:rPr>
        <w:t>realizując</w:t>
      </w:r>
      <w:r w:rsidR="001E0256">
        <w:rPr>
          <w:rFonts w:ascii="Calibri" w:eastAsia="Calibri" w:hAnsi="Calibri" w:cs="Times New Roman"/>
          <w:sz w:val="24"/>
          <w:szCs w:val="24"/>
        </w:rPr>
        <w:t>a</w:t>
      </w:r>
      <w:r w:rsidR="001E0256" w:rsidRPr="00FE0245">
        <w:rPr>
          <w:rFonts w:ascii="Calibri" w:eastAsia="Calibri" w:hAnsi="Calibri" w:cs="Times New Roman"/>
          <w:sz w:val="24"/>
          <w:szCs w:val="24"/>
        </w:rPr>
        <w:t xml:space="preserve"> zajęcia otrzymał</w:t>
      </w:r>
      <w:r w:rsidR="001E0256">
        <w:rPr>
          <w:rFonts w:ascii="Calibri" w:eastAsia="Calibri" w:hAnsi="Calibri" w:cs="Times New Roman"/>
          <w:sz w:val="24"/>
          <w:szCs w:val="24"/>
        </w:rPr>
        <w:t>a</w:t>
      </w:r>
      <w:r w:rsidR="001E0256" w:rsidRPr="00FE0245">
        <w:rPr>
          <w:rFonts w:ascii="Calibri" w:eastAsia="Calibri" w:hAnsi="Calibri" w:cs="Times New Roman"/>
          <w:sz w:val="24"/>
          <w:szCs w:val="24"/>
        </w:rPr>
        <w:t xml:space="preserve"> </w:t>
      </w:r>
      <w:r w:rsidR="001E0256">
        <w:rPr>
          <w:rFonts w:ascii="Calibri" w:eastAsia="Calibri" w:hAnsi="Calibri" w:cs="Times New Roman"/>
          <w:sz w:val="24"/>
          <w:szCs w:val="24"/>
        </w:rPr>
        <w:t>n</w:t>
      </w:r>
      <w:r w:rsidRPr="00FE0245">
        <w:rPr>
          <w:rFonts w:ascii="Calibri" w:eastAsia="Calibri" w:hAnsi="Calibri" w:cs="Times New Roman"/>
          <w:sz w:val="24"/>
          <w:szCs w:val="24"/>
        </w:rPr>
        <w:t>egatywną ocenę końcową</w:t>
      </w:r>
      <w:r w:rsidR="001E0256">
        <w:rPr>
          <w:rFonts w:ascii="Calibri" w:eastAsia="Calibri" w:hAnsi="Calibri" w:cs="Times New Roman"/>
          <w:sz w:val="24"/>
          <w:szCs w:val="24"/>
        </w:rPr>
        <w:t xml:space="preserve"> – średnia wyniosła 2,78.</w:t>
      </w:r>
      <w:r w:rsidRPr="00FE0245">
        <w:rPr>
          <w:rFonts w:ascii="Calibri" w:eastAsia="Calibri" w:hAnsi="Calibri" w:cs="Times New Roman"/>
          <w:sz w:val="24"/>
          <w:szCs w:val="24"/>
        </w:rPr>
        <w:t xml:space="preserve"> Sposób przekazywania wiedzy przez t</w:t>
      </w:r>
      <w:r w:rsidR="001E0256">
        <w:rPr>
          <w:rFonts w:ascii="Calibri" w:eastAsia="Calibri" w:hAnsi="Calibri" w:cs="Times New Roman"/>
          <w:sz w:val="24"/>
          <w:szCs w:val="24"/>
        </w:rPr>
        <w:t>ego</w:t>
      </w:r>
      <w:r w:rsidRPr="00FE0245">
        <w:rPr>
          <w:rFonts w:ascii="Calibri" w:eastAsia="Calibri" w:hAnsi="Calibri" w:cs="Times New Roman"/>
          <w:sz w:val="24"/>
          <w:szCs w:val="24"/>
        </w:rPr>
        <w:t xml:space="preserve"> nauczyciel</w:t>
      </w:r>
      <w:r w:rsidR="001E0256">
        <w:rPr>
          <w:rFonts w:ascii="Calibri" w:eastAsia="Calibri" w:hAnsi="Calibri" w:cs="Times New Roman"/>
          <w:sz w:val="24"/>
          <w:szCs w:val="24"/>
        </w:rPr>
        <w:t>a</w:t>
      </w:r>
      <w:r w:rsidRPr="00FE0245">
        <w:rPr>
          <w:rFonts w:ascii="Calibri" w:eastAsia="Calibri" w:hAnsi="Calibri" w:cs="Times New Roman"/>
          <w:sz w:val="24"/>
          <w:szCs w:val="24"/>
        </w:rPr>
        <w:t xml:space="preserve"> został oceniony </w:t>
      </w:r>
      <w:r w:rsidR="001844A5">
        <w:rPr>
          <w:rFonts w:ascii="Calibri" w:eastAsia="Calibri" w:hAnsi="Calibri" w:cs="Times New Roman"/>
          <w:sz w:val="24"/>
          <w:szCs w:val="24"/>
        </w:rPr>
        <w:t xml:space="preserve">średnio </w:t>
      </w:r>
      <w:r w:rsidRPr="00FE0245">
        <w:rPr>
          <w:rFonts w:ascii="Calibri" w:eastAsia="Calibri" w:hAnsi="Calibri" w:cs="Times New Roman"/>
          <w:sz w:val="24"/>
          <w:szCs w:val="24"/>
        </w:rPr>
        <w:t>na 2,</w:t>
      </w:r>
      <w:r w:rsidR="001E0256">
        <w:rPr>
          <w:rFonts w:ascii="Calibri" w:eastAsia="Calibri" w:hAnsi="Calibri" w:cs="Times New Roman"/>
          <w:sz w:val="24"/>
          <w:szCs w:val="24"/>
        </w:rPr>
        <w:t>61</w:t>
      </w:r>
      <w:r w:rsidR="001844A5">
        <w:rPr>
          <w:rFonts w:ascii="Calibri" w:eastAsia="Calibri" w:hAnsi="Calibri" w:cs="Times New Roman"/>
          <w:sz w:val="24"/>
          <w:szCs w:val="24"/>
        </w:rPr>
        <w:t>. Sposób prowadze</w:t>
      </w:r>
      <w:r w:rsidR="001844A5" w:rsidRPr="001844A5">
        <w:rPr>
          <w:rFonts w:ascii="Calibri" w:eastAsia="Calibri" w:hAnsi="Calibri" w:cs="Times New Roman"/>
          <w:sz w:val="24"/>
          <w:szCs w:val="24"/>
        </w:rPr>
        <w:t>nia zajęć</w:t>
      </w:r>
      <w:r w:rsidR="001844A5">
        <w:rPr>
          <w:rFonts w:ascii="Calibri" w:eastAsia="Calibri" w:hAnsi="Calibri" w:cs="Times New Roman"/>
          <w:sz w:val="24"/>
          <w:szCs w:val="24"/>
        </w:rPr>
        <w:t xml:space="preserve"> został oceniony pozytywnie – średnio na 3,</w:t>
      </w:r>
      <w:r w:rsidR="001E0256">
        <w:rPr>
          <w:rFonts w:ascii="Calibri" w:eastAsia="Calibri" w:hAnsi="Calibri" w:cs="Times New Roman"/>
          <w:sz w:val="24"/>
          <w:szCs w:val="24"/>
        </w:rPr>
        <w:t>17</w:t>
      </w:r>
      <w:r w:rsidR="001844A5">
        <w:rPr>
          <w:rFonts w:ascii="Calibri" w:eastAsia="Calibri" w:hAnsi="Calibri" w:cs="Times New Roman"/>
          <w:sz w:val="24"/>
          <w:szCs w:val="24"/>
        </w:rPr>
        <w:t xml:space="preserve">. </w:t>
      </w:r>
      <w:r w:rsidR="001E0256">
        <w:rPr>
          <w:rFonts w:ascii="Calibri" w:eastAsia="Calibri" w:hAnsi="Calibri" w:cs="Times New Roman"/>
          <w:sz w:val="24"/>
          <w:szCs w:val="24"/>
        </w:rPr>
        <w:t>S</w:t>
      </w:r>
      <w:r w:rsidR="008F6491" w:rsidRPr="008F6491">
        <w:rPr>
          <w:rFonts w:ascii="Calibri" w:eastAsia="Calibri" w:hAnsi="Calibri" w:cs="Times New Roman"/>
          <w:sz w:val="24"/>
          <w:szCs w:val="24"/>
        </w:rPr>
        <w:t xml:space="preserve">posób oceniania </w:t>
      </w:r>
      <w:r w:rsidR="008F6491">
        <w:rPr>
          <w:rFonts w:ascii="Calibri" w:eastAsia="Calibri" w:hAnsi="Calibri" w:cs="Times New Roman"/>
          <w:sz w:val="24"/>
          <w:szCs w:val="24"/>
        </w:rPr>
        <w:t xml:space="preserve">na </w:t>
      </w:r>
      <w:r w:rsidR="001E0256">
        <w:rPr>
          <w:rFonts w:ascii="Calibri" w:eastAsia="Calibri" w:hAnsi="Calibri" w:cs="Times New Roman"/>
          <w:sz w:val="24"/>
          <w:szCs w:val="24"/>
        </w:rPr>
        <w:t>2</w:t>
      </w:r>
      <w:r w:rsidR="008F6491">
        <w:rPr>
          <w:rFonts w:ascii="Calibri" w:eastAsia="Calibri" w:hAnsi="Calibri" w:cs="Times New Roman"/>
          <w:sz w:val="24"/>
          <w:szCs w:val="24"/>
        </w:rPr>
        <w:t>,</w:t>
      </w:r>
      <w:r w:rsidR="001E0256">
        <w:rPr>
          <w:rFonts w:ascii="Calibri" w:eastAsia="Calibri" w:hAnsi="Calibri" w:cs="Times New Roman"/>
          <w:sz w:val="24"/>
          <w:szCs w:val="24"/>
        </w:rPr>
        <w:t>56</w:t>
      </w:r>
      <w:r w:rsidR="008F6491">
        <w:rPr>
          <w:rFonts w:ascii="Calibri" w:eastAsia="Calibri" w:hAnsi="Calibri" w:cs="Times New Roman"/>
          <w:sz w:val="24"/>
          <w:szCs w:val="24"/>
        </w:rPr>
        <w:t>.</w:t>
      </w:r>
      <w:r w:rsidR="001844A5">
        <w:rPr>
          <w:rFonts w:ascii="Calibri" w:eastAsia="Calibri" w:hAnsi="Calibri" w:cs="Times New Roman"/>
          <w:sz w:val="24"/>
          <w:szCs w:val="24"/>
        </w:rPr>
        <w:t xml:space="preserve"> </w:t>
      </w:r>
      <w:r w:rsidR="001E0256">
        <w:rPr>
          <w:rFonts w:ascii="Calibri" w:eastAsia="Calibri" w:hAnsi="Calibri" w:cs="Times New Roman"/>
          <w:sz w:val="24"/>
          <w:szCs w:val="24"/>
        </w:rPr>
        <w:t>Inni</w:t>
      </w:r>
      <w:r w:rsidR="00C52980">
        <w:rPr>
          <w:rFonts w:ascii="Calibri" w:eastAsia="Calibri" w:hAnsi="Calibri" w:cs="Times New Roman"/>
          <w:sz w:val="24"/>
          <w:szCs w:val="24"/>
        </w:rPr>
        <w:t xml:space="preserve"> nauczyciele zostali ocenieni </w:t>
      </w:r>
      <w:r w:rsidR="001E0256">
        <w:rPr>
          <w:rFonts w:ascii="Calibri" w:eastAsia="Calibri" w:hAnsi="Calibri" w:cs="Times New Roman"/>
          <w:sz w:val="24"/>
          <w:szCs w:val="24"/>
        </w:rPr>
        <w:t xml:space="preserve">ogólnie </w:t>
      </w:r>
      <w:r w:rsidR="00C52980">
        <w:rPr>
          <w:rFonts w:ascii="Calibri" w:eastAsia="Calibri" w:hAnsi="Calibri" w:cs="Times New Roman"/>
          <w:sz w:val="24"/>
          <w:szCs w:val="24"/>
        </w:rPr>
        <w:t>pozytywnie</w:t>
      </w:r>
      <w:r w:rsidR="001E0256">
        <w:rPr>
          <w:rFonts w:ascii="Calibri" w:eastAsia="Calibri" w:hAnsi="Calibri" w:cs="Times New Roman"/>
          <w:sz w:val="24"/>
          <w:szCs w:val="24"/>
        </w:rPr>
        <w:t xml:space="preserve">, przy czym </w:t>
      </w:r>
      <w:r w:rsidR="001E0256" w:rsidRPr="00FE0245">
        <w:rPr>
          <w:rFonts w:ascii="Calibri" w:eastAsia="Calibri" w:hAnsi="Calibri" w:cs="Times New Roman"/>
          <w:sz w:val="24"/>
          <w:szCs w:val="24"/>
        </w:rPr>
        <w:t>sposób przekazywania wiedzy</w:t>
      </w:r>
      <w:r w:rsidR="001E0256">
        <w:rPr>
          <w:rFonts w:ascii="Calibri" w:eastAsia="Calibri" w:hAnsi="Calibri" w:cs="Times New Roman"/>
          <w:sz w:val="24"/>
          <w:szCs w:val="24"/>
        </w:rPr>
        <w:t xml:space="preserve"> przez jeszcze jedną osobę został oceniony negatywnie</w:t>
      </w:r>
      <w:r w:rsidR="003B73A7">
        <w:rPr>
          <w:rFonts w:ascii="Calibri" w:eastAsia="Calibri" w:hAnsi="Calibri" w:cs="Times New Roman"/>
          <w:sz w:val="24"/>
          <w:szCs w:val="24"/>
        </w:rPr>
        <w:t xml:space="preserve"> </w:t>
      </w:r>
      <w:r w:rsidR="001E0256">
        <w:rPr>
          <w:rFonts w:ascii="Calibri" w:eastAsia="Calibri" w:hAnsi="Calibri" w:cs="Times New Roman"/>
          <w:sz w:val="24"/>
          <w:szCs w:val="24"/>
        </w:rPr>
        <w:t>– na 2,96</w:t>
      </w:r>
      <w:r w:rsidR="00C52980">
        <w:rPr>
          <w:rFonts w:ascii="Calibri" w:eastAsia="Calibri" w:hAnsi="Calibri" w:cs="Times New Roman"/>
          <w:sz w:val="24"/>
          <w:szCs w:val="24"/>
        </w:rPr>
        <w:t xml:space="preserve">. </w:t>
      </w:r>
      <w:r w:rsidR="001E0256">
        <w:rPr>
          <w:rFonts w:ascii="Calibri" w:eastAsia="Calibri" w:hAnsi="Calibri" w:cs="Times New Roman"/>
          <w:sz w:val="24"/>
          <w:szCs w:val="24"/>
        </w:rPr>
        <w:t>Pozostałe oceny wystawione temu nauczycielowi przez ankietowanych to ocena 3,00 za sposób prowadze</w:t>
      </w:r>
      <w:r w:rsidR="001E0256" w:rsidRPr="001844A5">
        <w:rPr>
          <w:rFonts w:ascii="Calibri" w:eastAsia="Calibri" w:hAnsi="Calibri" w:cs="Times New Roman"/>
          <w:sz w:val="24"/>
          <w:szCs w:val="24"/>
        </w:rPr>
        <w:t>nia zajęć</w:t>
      </w:r>
      <w:r w:rsidR="001E0256">
        <w:rPr>
          <w:rFonts w:ascii="Calibri" w:eastAsia="Calibri" w:hAnsi="Calibri" w:cs="Times New Roman"/>
          <w:sz w:val="24"/>
          <w:szCs w:val="24"/>
        </w:rPr>
        <w:t xml:space="preserve"> i ocena 3,20 za s</w:t>
      </w:r>
      <w:r w:rsidR="001E0256" w:rsidRPr="008F6491">
        <w:rPr>
          <w:rFonts w:ascii="Calibri" w:eastAsia="Calibri" w:hAnsi="Calibri" w:cs="Times New Roman"/>
          <w:sz w:val="24"/>
          <w:szCs w:val="24"/>
        </w:rPr>
        <w:t>posób oceniania</w:t>
      </w:r>
      <w:r w:rsidR="001E0256">
        <w:rPr>
          <w:rFonts w:ascii="Calibri" w:eastAsia="Calibri" w:hAnsi="Calibri" w:cs="Times New Roman"/>
          <w:sz w:val="24"/>
          <w:szCs w:val="24"/>
        </w:rPr>
        <w:t xml:space="preserve">. Oceny poszczególnych aspektów procesu nauczania wśród wszystkich innych nauczycieli są już pozytywne i w większości dobre lub bardzo dobre. </w:t>
      </w:r>
      <w:r w:rsidRPr="00FE0245">
        <w:rPr>
          <w:rFonts w:ascii="Calibri" w:eastAsia="Calibri" w:hAnsi="Calibri" w:cs="Times New Roman"/>
          <w:sz w:val="24"/>
          <w:szCs w:val="24"/>
        </w:rPr>
        <w:t>Zdecydowana większość ocenionych nauczycieli (</w:t>
      </w:r>
      <w:r w:rsidR="001E0256">
        <w:rPr>
          <w:rFonts w:ascii="Calibri" w:eastAsia="Calibri" w:hAnsi="Calibri" w:cs="Times New Roman"/>
          <w:sz w:val="24"/>
          <w:szCs w:val="24"/>
        </w:rPr>
        <w:t>87</w:t>
      </w:r>
      <w:r w:rsidRPr="00FE0245">
        <w:rPr>
          <w:rFonts w:ascii="Calibri" w:eastAsia="Calibri" w:hAnsi="Calibri" w:cs="Times New Roman"/>
          <w:sz w:val="24"/>
          <w:szCs w:val="24"/>
        </w:rPr>
        <w:t xml:space="preserve"> procent) uzyskała średnią ocenę 4</w:t>
      </w:r>
      <w:r w:rsidR="002866F8">
        <w:rPr>
          <w:rFonts w:ascii="Calibri" w:eastAsia="Calibri" w:hAnsi="Calibri" w:cs="Times New Roman"/>
          <w:sz w:val="24"/>
          <w:szCs w:val="24"/>
        </w:rPr>
        <w:t>,00 lub wyższą</w:t>
      </w:r>
      <w:r w:rsidRPr="00FE0245">
        <w:rPr>
          <w:rFonts w:ascii="Calibri" w:eastAsia="Calibri" w:hAnsi="Calibri" w:cs="Times New Roman"/>
          <w:sz w:val="24"/>
          <w:szCs w:val="24"/>
        </w:rPr>
        <w:t xml:space="preserve">, przy czym najliczniejsza jest grupa, która otrzymała wynik na poziomie </w:t>
      </w:r>
      <w:r w:rsidR="008F7538" w:rsidRPr="00FE0245">
        <w:rPr>
          <w:rFonts w:ascii="Calibri" w:eastAsia="Calibri" w:hAnsi="Calibri" w:cs="Times New Roman"/>
          <w:sz w:val="24"/>
          <w:szCs w:val="24"/>
        </w:rPr>
        <w:t>4,75</w:t>
      </w:r>
      <w:r w:rsidR="008F7538">
        <w:rPr>
          <w:rFonts w:ascii="Calibri" w:eastAsia="Calibri" w:hAnsi="Calibri" w:cs="Times New Roman"/>
          <w:sz w:val="24"/>
          <w:szCs w:val="24"/>
        </w:rPr>
        <w:t xml:space="preserve"> lub </w:t>
      </w:r>
      <w:r w:rsidRPr="00FE0245">
        <w:rPr>
          <w:rFonts w:ascii="Calibri" w:eastAsia="Calibri" w:hAnsi="Calibri" w:cs="Times New Roman"/>
          <w:sz w:val="24"/>
          <w:szCs w:val="24"/>
        </w:rPr>
        <w:t xml:space="preserve">wyższym. Liczby osób w poszczególnych przedziałach oceny przedstawiono w </w:t>
      </w:r>
      <w:r w:rsidR="001E0256">
        <w:rPr>
          <w:rFonts w:ascii="Calibri" w:eastAsia="Calibri" w:hAnsi="Calibri" w:cs="Times New Roman"/>
          <w:sz w:val="24"/>
          <w:szCs w:val="24"/>
        </w:rPr>
        <w:t>Tabeli 1.</w:t>
      </w:r>
    </w:p>
    <w:p w14:paraId="7012730A" w14:textId="77777777" w:rsidR="001E0256" w:rsidRDefault="001E0256">
      <w:pPr>
        <w:rPr>
          <w:rFonts w:ascii="Calibri" w:eastAsia="Calibri" w:hAnsi="Calibri" w:cs="Times New Roman"/>
          <w:b/>
          <w:sz w:val="24"/>
          <w:szCs w:val="24"/>
        </w:rPr>
      </w:pPr>
      <w:r>
        <w:rPr>
          <w:rFonts w:ascii="Calibri" w:eastAsia="Calibri" w:hAnsi="Calibri" w:cs="Times New Roman"/>
          <w:b/>
          <w:sz w:val="24"/>
          <w:szCs w:val="24"/>
        </w:rPr>
        <w:br w:type="page"/>
      </w:r>
    </w:p>
    <w:p w14:paraId="0ED43E12" w14:textId="77777777" w:rsidR="001E0256" w:rsidRPr="001E0256" w:rsidRDefault="001E0256" w:rsidP="001E0256">
      <w:pPr>
        <w:keepNext/>
        <w:keepLines/>
        <w:spacing w:before="120" w:after="60" w:line="276" w:lineRule="auto"/>
        <w:jc w:val="center"/>
        <w:rPr>
          <w:rFonts w:ascii="Calibri" w:eastAsia="Calibri" w:hAnsi="Calibri" w:cs="Times New Roman"/>
          <w:b/>
          <w:sz w:val="24"/>
          <w:szCs w:val="24"/>
        </w:rPr>
      </w:pPr>
      <w:r w:rsidRPr="001E0256">
        <w:rPr>
          <w:rFonts w:ascii="Calibri" w:eastAsia="Calibri" w:hAnsi="Calibri" w:cs="Times New Roman"/>
          <w:b/>
          <w:sz w:val="24"/>
          <w:szCs w:val="24"/>
        </w:rPr>
        <w:lastRenderedPageBreak/>
        <w:t>Tabela 1.</w:t>
      </w:r>
      <w:r w:rsidRPr="001E0256">
        <w:rPr>
          <w:rFonts w:ascii="Calibri" w:eastAsia="Calibri" w:hAnsi="Calibri" w:cs="Times New Roman"/>
          <w:sz w:val="24"/>
          <w:szCs w:val="24"/>
        </w:rPr>
        <w:t xml:space="preserve"> </w:t>
      </w:r>
      <w:r w:rsidR="008053FA" w:rsidRPr="00FE0245">
        <w:rPr>
          <w:rFonts w:ascii="Calibri" w:eastAsia="Calibri" w:hAnsi="Calibri" w:cs="Times New Roman"/>
          <w:sz w:val="24"/>
          <w:szCs w:val="24"/>
        </w:rPr>
        <w:t>Liczby osób w poszczególnych przedziałach oceny</w:t>
      </w:r>
    </w:p>
    <w:tbl>
      <w:tblPr>
        <w:tblStyle w:val="Jasnecieniowanieakcent11"/>
        <w:tblW w:w="0" w:type="auto"/>
        <w:jc w:val="center"/>
        <w:tblLook w:val="04A0" w:firstRow="1" w:lastRow="0" w:firstColumn="1" w:lastColumn="0" w:noHBand="0" w:noVBand="1"/>
      </w:tblPr>
      <w:tblGrid>
        <w:gridCol w:w="1621"/>
        <w:gridCol w:w="1223"/>
        <w:gridCol w:w="851"/>
      </w:tblGrid>
      <w:tr w:rsidR="00FE0245" w:rsidRPr="00FE0245" w14:paraId="78FE2F61" w14:textId="77777777" w:rsidTr="001E0256">
        <w:trPr>
          <w:cnfStyle w:val="100000000000" w:firstRow="1" w:lastRow="0" w:firstColumn="0" w:lastColumn="0" w:oddVBand="0" w:evenVBand="0" w:oddHBand="0"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7F5E00B1" w14:textId="77777777" w:rsidR="00FE0245" w:rsidRPr="00FE0245" w:rsidRDefault="00FE0245" w:rsidP="001E0256">
            <w:pPr>
              <w:keepLines/>
              <w:spacing w:line="276" w:lineRule="auto"/>
              <w:jc w:val="center"/>
              <w:rPr>
                <w:rFonts w:ascii="Calibri" w:eastAsia="Times New Roman" w:hAnsi="Calibri" w:cs="Calibri"/>
                <w:color w:val="000000"/>
                <w:lang w:eastAsia="pl-PL"/>
              </w:rPr>
            </w:pPr>
            <w:r w:rsidRPr="00FE0245">
              <w:rPr>
                <w:rFonts w:ascii="Calibri" w:eastAsia="Times New Roman" w:hAnsi="Calibri" w:cs="Calibri"/>
                <w:color w:val="000000"/>
                <w:lang w:eastAsia="pl-PL"/>
              </w:rPr>
              <w:t xml:space="preserve">zakres ocen </w:t>
            </w:r>
          </w:p>
        </w:tc>
        <w:tc>
          <w:tcPr>
            <w:tcW w:w="0" w:type="auto"/>
            <w:noWrap/>
            <w:vAlign w:val="center"/>
          </w:tcPr>
          <w:p w14:paraId="544D836E" w14:textId="77777777" w:rsidR="00FE0245" w:rsidRPr="00FE0245" w:rsidRDefault="00FE0245" w:rsidP="001E0256">
            <w:pPr>
              <w:keepLine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E0245">
              <w:rPr>
                <w:rFonts w:ascii="Calibri" w:eastAsia="Times New Roman" w:hAnsi="Calibri" w:cs="Calibri"/>
                <w:color w:val="000000"/>
                <w:lang w:eastAsia="pl-PL"/>
              </w:rPr>
              <w:t>liczba osób</w:t>
            </w:r>
          </w:p>
        </w:tc>
        <w:tc>
          <w:tcPr>
            <w:tcW w:w="851" w:type="dxa"/>
          </w:tcPr>
          <w:p w14:paraId="3CB7F9FD" w14:textId="77777777" w:rsidR="00FE0245" w:rsidRPr="00FE0245" w:rsidRDefault="00FE0245" w:rsidP="001E0256">
            <w:pPr>
              <w:keepLine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E0245">
              <w:rPr>
                <w:rFonts w:ascii="Calibri" w:eastAsia="Times New Roman" w:hAnsi="Calibri" w:cs="Calibri"/>
                <w:color w:val="000000"/>
                <w:lang w:eastAsia="pl-PL"/>
              </w:rPr>
              <w:t>%</w:t>
            </w:r>
          </w:p>
        </w:tc>
      </w:tr>
      <w:tr w:rsidR="00FE0245" w:rsidRPr="00FE0245" w14:paraId="5A732436" w14:textId="77777777" w:rsidTr="001E0256">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4A6C9F96" w14:textId="77777777" w:rsidR="00FE0245" w:rsidRPr="00FE0245" w:rsidRDefault="00FE0245" w:rsidP="001E0256">
            <w:pPr>
              <w:keepLines/>
              <w:spacing w:line="276" w:lineRule="auto"/>
              <w:jc w:val="center"/>
              <w:rPr>
                <w:rFonts w:ascii="Calibri" w:eastAsia="Times New Roman" w:hAnsi="Calibri" w:cs="Calibri"/>
                <w:color w:val="000000"/>
                <w:lang w:eastAsia="pl-PL"/>
              </w:rPr>
            </w:pPr>
            <w:r w:rsidRPr="00FE0245">
              <w:rPr>
                <w:rFonts w:ascii="Calibri" w:eastAsia="Times New Roman" w:hAnsi="Calibri" w:cs="Calibri"/>
                <w:color w:val="000000"/>
                <w:lang w:eastAsia="pl-PL"/>
              </w:rPr>
              <w:t>poniżej 3,0</w:t>
            </w:r>
          </w:p>
        </w:tc>
        <w:tc>
          <w:tcPr>
            <w:tcW w:w="0" w:type="auto"/>
            <w:noWrap/>
            <w:vAlign w:val="center"/>
          </w:tcPr>
          <w:p w14:paraId="4433275E" w14:textId="77777777" w:rsidR="00FE0245" w:rsidRPr="001E0256" w:rsidRDefault="001E0256" w:rsidP="001E0256">
            <w:pPr>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pl-PL"/>
              </w:rPr>
            </w:pPr>
            <w:r w:rsidRPr="001E0256">
              <w:rPr>
                <w:rFonts w:ascii="Calibri" w:eastAsia="Times New Roman" w:hAnsi="Calibri" w:cs="Calibri"/>
                <w:b/>
                <w:color w:val="FF0000"/>
                <w:lang w:eastAsia="pl-PL"/>
              </w:rPr>
              <w:t>1</w:t>
            </w:r>
          </w:p>
        </w:tc>
        <w:tc>
          <w:tcPr>
            <w:tcW w:w="851" w:type="dxa"/>
          </w:tcPr>
          <w:p w14:paraId="797A0DDF" w14:textId="77777777" w:rsidR="00FE0245" w:rsidRPr="001E0256" w:rsidRDefault="001E0256" w:rsidP="001E0256">
            <w:pPr>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pl-PL"/>
              </w:rPr>
            </w:pPr>
            <w:r w:rsidRPr="001E0256">
              <w:rPr>
                <w:rFonts w:ascii="Calibri" w:eastAsia="Times New Roman" w:hAnsi="Calibri" w:cs="Calibri"/>
                <w:b/>
                <w:color w:val="FF0000"/>
                <w:lang w:eastAsia="pl-PL"/>
              </w:rPr>
              <w:t>1,5</w:t>
            </w:r>
          </w:p>
        </w:tc>
      </w:tr>
      <w:tr w:rsidR="00FE0245" w:rsidRPr="00FE0245" w14:paraId="199350E1" w14:textId="77777777" w:rsidTr="001E025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E4123BB" w14:textId="77777777" w:rsidR="00FE0245" w:rsidRPr="00FE0245" w:rsidRDefault="001E0256" w:rsidP="001E0256">
            <w:pPr>
              <w:keepLines/>
              <w:spacing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od</w:t>
            </w:r>
            <w:r w:rsidR="00FE0245" w:rsidRPr="00FE0245">
              <w:rPr>
                <w:rFonts w:ascii="Calibri" w:eastAsia="Times New Roman" w:hAnsi="Calibri" w:cs="Calibri"/>
                <w:color w:val="000000"/>
                <w:lang w:eastAsia="pl-PL"/>
              </w:rPr>
              <w:t xml:space="preserve"> 3,</w:t>
            </w:r>
            <w:r>
              <w:rPr>
                <w:rFonts w:ascii="Calibri" w:eastAsia="Times New Roman" w:hAnsi="Calibri" w:cs="Calibri"/>
                <w:color w:val="000000"/>
                <w:lang w:eastAsia="pl-PL"/>
              </w:rPr>
              <w:t>00</w:t>
            </w:r>
            <w:r w:rsidR="00FE0245" w:rsidRPr="00FE0245">
              <w:rPr>
                <w:rFonts w:ascii="Calibri" w:eastAsia="Times New Roman" w:hAnsi="Calibri" w:cs="Calibri"/>
                <w:color w:val="000000"/>
                <w:lang w:eastAsia="pl-PL"/>
              </w:rPr>
              <w:t xml:space="preserve"> do 3,</w:t>
            </w:r>
            <w:r>
              <w:rPr>
                <w:rFonts w:ascii="Calibri" w:eastAsia="Times New Roman" w:hAnsi="Calibri" w:cs="Calibri"/>
                <w:color w:val="000000"/>
                <w:lang w:eastAsia="pl-PL"/>
              </w:rPr>
              <w:t>49</w:t>
            </w:r>
          </w:p>
        </w:tc>
        <w:tc>
          <w:tcPr>
            <w:tcW w:w="0" w:type="auto"/>
            <w:noWrap/>
            <w:vAlign w:val="center"/>
            <w:hideMark/>
          </w:tcPr>
          <w:p w14:paraId="740476ED" w14:textId="77777777" w:rsidR="00FE0245" w:rsidRPr="00FE0245" w:rsidRDefault="00FE0245" w:rsidP="001E0256">
            <w:pPr>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E0245">
              <w:rPr>
                <w:rFonts w:ascii="Calibri" w:eastAsia="Times New Roman" w:hAnsi="Calibri" w:cs="Calibri"/>
                <w:color w:val="000000"/>
                <w:lang w:eastAsia="pl-PL"/>
              </w:rPr>
              <w:t>2</w:t>
            </w:r>
          </w:p>
        </w:tc>
        <w:tc>
          <w:tcPr>
            <w:tcW w:w="851" w:type="dxa"/>
          </w:tcPr>
          <w:p w14:paraId="6A535290" w14:textId="77777777" w:rsidR="00FE0245" w:rsidRPr="00FE0245" w:rsidRDefault="00FE0245" w:rsidP="001E0256">
            <w:pPr>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FE0245">
              <w:rPr>
                <w:rFonts w:ascii="Calibri" w:eastAsia="Times New Roman" w:hAnsi="Calibri" w:cs="Calibri"/>
                <w:color w:val="000000"/>
                <w:lang w:eastAsia="pl-PL"/>
              </w:rPr>
              <w:t>3</w:t>
            </w:r>
          </w:p>
        </w:tc>
      </w:tr>
      <w:tr w:rsidR="008F6491" w:rsidRPr="00FE0245" w14:paraId="08D2774F" w14:textId="77777777" w:rsidTr="001E0256">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92972A" w14:textId="77777777" w:rsidR="00FE0245" w:rsidRPr="00FE0245" w:rsidRDefault="001E0256" w:rsidP="001E0256">
            <w:pPr>
              <w:keepLines/>
              <w:spacing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od</w:t>
            </w:r>
            <w:r w:rsidR="00FE0245" w:rsidRPr="00FE0245">
              <w:rPr>
                <w:rFonts w:ascii="Calibri" w:eastAsia="Times New Roman" w:hAnsi="Calibri" w:cs="Calibri"/>
                <w:color w:val="000000"/>
                <w:lang w:eastAsia="pl-PL"/>
              </w:rPr>
              <w:t xml:space="preserve"> 3,50 do 3,99</w:t>
            </w:r>
          </w:p>
        </w:tc>
        <w:tc>
          <w:tcPr>
            <w:tcW w:w="0" w:type="auto"/>
            <w:noWrap/>
            <w:vAlign w:val="center"/>
            <w:hideMark/>
          </w:tcPr>
          <w:p w14:paraId="69BDEE69" w14:textId="77777777" w:rsidR="00FE0245" w:rsidRPr="00FE0245" w:rsidRDefault="001E0256" w:rsidP="001E0256">
            <w:pPr>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851" w:type="dxa"/>
          </w:tcPr>
          <w:p w14:paraId="36702F47" w14:textId="77777777" w:rsidR="00FE0245" w:rsidRPr="00FE0245" w:rsidRDefault="001E0256" w:rsidP="001E0256">
            <w:pPr>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9</w:t>
            </w:r>
          </w:p>
        </w:tc>
      </w:tr>
      <w:tr w:rsidR="00FE0245" w:rsidRPr="00FE0245" w14:paraId="6151363C" w14:textId="77777777" w:rsidTr="001E025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D37D43D" w14:textId="77777777" w:rsidR="00FE0245" w:rsidRPr="00FE0245" w:rsidRDefault="00FE0245" w:rsidP="001E0256">
            <w:pPr>
              <w:keepLines/>
              <w:spacing w:line="276" w:lineRule="auto"/>
              <w:jc w:val="center"/>
              <w:rPr>
                <w:rFonts w:ascii="Calibri" w:eastAsia="Times New Roman" w:hAnsi="Calibri" w:cs="Calibri"/>
                <w:color w:val="000000"/>
                <w:lang w:eastAsia="pl-PL"/>
              </w:rPr>
            </w:pPr>
            <w:r w:rsidRPr="00FE0245">
              <w:rPr>
                <w:rFonts w:ascii="Calibri" w:eastAsia="Times New Roman" w:hAnsi="Calibri" w:cs="Calibri"/>
                <w:color w:val="000000"/>
                <w:lang w:eastAsia="pl-PL"/>
              </w:rPr>
              <w:t>od 4,00 do 4,49</w:t>
            </w:r>
          </w:p>
        </w:tc>
        <w:tc>
          <w:tcPr>
            <w:tcW w:w="0" w:type="auto"/>
            <w:noWrap/>
            <w:vAlign w:val="center"/>
            <w:hideMark/>
          </w:tcPr>
          <w:p w14:paraId="31D5E707" w14:textId="77777777" w:rsidR="00FE0245" w:rsidRPr="00FE0245" w:rsidRDefault="001E0256" w:rsidP="001E0256">
            <w:pPr>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51" w:type="dxa"/>
          </w:tcPr>
          <w:p w14:paraId="760CBA3A" w14:textId="77777777" w:rsidR="00FE0245" w:rsidRPr="00FE0245" w:rsidRDefault="001E0256" w:rsidP="001E0256">
            <w:pPr>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18</w:t>
            </w:r>
          </w:p>
        </w:tc>
      </w:tr>
      <w:tr w:rsidR="008F6491" w:rsidRPr="00FE0245" w14:paraId="637752D8" w14:textId="77777777" w:rsidTr="001E0256">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39A7CAF" w14:textId="77777777" w:rsidR="00FE0245" w:rsidRPr="00FE0245" w:rsidRDefault="00FE0245" w:rsidP="001E0256">
            <w:pPr>
              <w:keepLines/>
              <w:spacing w:line="276" w:lineRule="auto"/>
              <w:jc w:val="center"/>
              <w:rPr>
                <w:rFonts w:ascii="Calibri" w:eastAsia="Times New Roman" w:hAnsi="Calibri" w:cs="Calibri"/>
                <w:color w:val="000000"/>
                <w:lang w:eastAsia="pl-PL"/>
              </w:rPr>
            </w:pPr>
            <w:r w:rsidRPr="00FE0245">
              <w:rPr>
                <w:rFonts w:ascii="Calibri" w:eastAsia="Times New Roman" w:hAnsi="Calibri" w:cs="Calibri"/>
                <w:color w:val="000000"/>
                <w:lang w:eastAsia="pl-PL"/>
              </w:rPr>
              <w:t>od 4,50 do 4,74</w:t>
            </w:r>
          </w:p>
        </w:tc>
        <w:tc>
          <w:tcPr>
            <w:tcW w:w="0" w:type="auto"/>
            <w:noWrap/>
            <w:vAlign w:val="center"/>
            <w:hideMark/>
          </w:tcPr>
          <w:p w14:paraId="58ADF3BB" w14:textId="77777777" w:rsidR="00FE0245" w:rsidRPr="00FE0245" w:rsidRDefault="00FE0245" w:rsidP="001E0256">
            <w:pPr>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FE0245">
              <w:rPr>
                <w:rFonts w:ascii="Calibri" w:eastAsia="Times New Roman" w:hAnsi="Calibri" w:cs="Calibri"/>
                <w:color w:val="000000"/>
                <w:lang w:eastAsia="pl-PL"/>
              </w:rPr>
              <w:t>1</w:t>
            </w:r>
            <w:r w:rsidR="001E0256">
              <w:rPr>
                <w:rFonts w:ascii="Calibri" w:eastAsia="Times New Roman" w:hAnsi="Calibri" w:cs="Calibri"/>
                <w:color w:val="000000"/>
                <w:lang w:eastAsia="pl-PL"/>
              </w:rPr>
              <w:t>8</w:t>
            </w:r>
          </w:p>
        </w:tc>
        <w:tc>
          <w:tcPr>
            <w:tcW w:w="851" w:type="dxa"/>
          </w:tcPr>
          <w:p w14:paraId="246C2294" w14:textId="77777777" w:rsidR="00FE0245" w:rsidRPr="00FE0245" w:rsidRDefault="001E0256" w:rsidP="001E0256">
            <w:pPr>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27</w:t>
            </w:r>
          </w:p>
        </w:tc>
      </w:tr>
      <w:tr w:rsidR="00FE0245" w:rsidRPr="00FE0245" w14:paraId="4C2A9F8C" w14:textId="77777777" w:rsidTr="001E025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vAlign w:val="center"/>
            <w:hideMark/>
          </w:tcPr>
          <w:p w14:paraId="73B20274" w14:textId="77777777" w:rsidR="00FE0245" w:rsidRPr="00FE0245" w:rsidRDefault="00FE0245" w:rsidP="001E0256">
            <w:pPr>
              <w:keepLines/>
              <w:spacing w:line="276" w:lineRule="auto"/>
              <w:jc w:val="center"/>
              <w:rPr>
                <w:rFonts w:ascii="Calibri" w:eastAsia="Times New Roman" w:hAnsi="Calibri" w:cs="Calibri"/>
                <w:color w:val="000000"/>
                <w:lang w:eastAsia="pl-PL"/>
              </w:rPr>
            </w:pPr>
            <w:r w:rsidRPr="00FE0245">
              <w:rPr>
                <w:rFonts w:ascii="Calibri" w:eastAsia="Times New Roman" w:hAnsi="Calibri" w:cs="Calibri"/>
                <w:color w:val="000000"/>
                <w:lang w:eastAsia="pl-PL"/>
              </w:rPr>
              <w:t>od 4,75 do 5,00</w:t>
            </w:r>
          </w:p>
        </w:tc>
        <w:tc>
          <w:tcPr>
            <w:tcW w:w="0" w:type="auto"/>
            <w:tcBorders>
              <w:bottom w:val="single" w:sz="4" w:space="0" w:color="auto"/>
            </w:tcBorders>
            <w:noWrap/>
            <w:vAlign w:val="center"/>
            <w:hideMark/>
          </w:tcPr>
          <w:p w14:paraId="0F15221E" w14:textId="77777777" w:rsidR="00FE0245" w:rsidRPr="00FE0245" w:rsidRDefault="00C52980" w:rsidP="001E0256">
            <w:pPr>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2</w:t>
            </w:r>
            <w:r w:rsidR="001E0256">
              <w:rPr>
                <w:rFonts w:ascii="Calibri" w:eastAsia="Times New Roman" w:hAnsi="Calibri" w:cs="Calibri"/>
                <w:color w:val="000000"/>
                <w:lang w:eastAsia="pl-PL"/>
              </w:rPr>
              <w:t>8</w:t>
            </w:r>
          </w:p>
        </w:tc>
        <w:tc>
          <w:tcPr>
            <w:tcW w:w="851" w:type="dxa"/>
            <w:tcBorders>
              <w:bottom w:val="single" w:sz="4" w:space="0" w:color="auto"/>
            </w:tcBorders>
          </w:tcPr>
          <w:p w14:paraId="38CA83AF" w14:textId="77777777" w:rsidR="00FE0245" w:rsidRPr="00FE0245" w:rsidRDefault="00C52980" w:rsidP="001E0256">
            <w:pPr>
              <w:keepLine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4</w:t>
            </w:r>
            <w:r w:rsidR="001E0256">
              <w:rPr>
                <w:rFonts w:ascii="Calibri" w:eastAsia="Times New Roman" w:hAnsi="Calibri" w:cs="Calibri"/>
                <w:color w:val="000000"/>
                <w:lang w:eastAsia="pl-PL"/>
              </w:rPr>
              <w:t>2</w:t>
            </w:r>
          </w:p>
        </w:tc>
      </w:tr>
      <w:tr w:rsidR="00FE0245" w:rsidRPr="00FE0245" w14:paraId="2AE018BC" w14:textId="77777777" w:rsidTr="001E0256">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8" w:space="0" w:color="4F81BD"/>
            </w:tcBorders>
            <w:noWrap/>
            <w:vAlign w:val="center"/>
          </w:tcPr>
          <w:p w14:paraId="1A37A8EF" w14:textId="77777777" w:rsidR="00FE0245" w:rsidRPr="00FE0245" w:rsidRDefault="00FE0245" w:rsidP="001E0256">
            <w:pPr>
              <w:keepLines/>
              <w:spacing w:line="276" w:lineRule="auto"/>
              <w:jc w:val="right"/>
              <w:rPr>
                <w:rFonts w:ascii="Calibri" w:eastAsia="Times New Roman" w:hAnsi="Calibri" w:cs="Calibri"/>
                <w:color w:val="000000"/>
                <w:lang w:eastAsia="pl-PL"/>
              </w:rPr>
            </w:pPr>
            <w:r w:rsidRPr="00FE0245">
              <w:rPr>
                <w:rFonts w:ascii="Calibri" w:eastAsia="Times New Roman" w:hAnsi="Calibri" w:cs="Calibri"/>
                <w:color w:val="000000"/>
                <w:lang w:eastAsia="pl-PL"/>
              </w:rPr>
              <w:t>łącznie</w:t>
            </w:r>
          </w:p>
        </w:tc>
        <w:tc>
          <w:tcPr>
            <w:tcW w:w="0" w:type="auto"/>
            <w:tcBorders>
              <w:top w:val="single" w:sz="4" w:space="0" w:color="auto"/>
              <w:bottom w:val="single" w:sz="8" w:space="0" w:color="4F81BD"/>
            </w:tcBorders>
            <w:noWrap/>
            <w:vAlign w:val="center"/>
          </w:tcPr>
          <w:p w14:paraId="6458A1F4" w14:textId="77777777" w:rsidR="00FE0245" w:rsidRPr="00FE0245" w:rsidRDefault="00FE0245" w:rsidP="001E0256">
            <w:pPr>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FE0245">
              <w:rPr>
                <w:rFonts w:ascii="Calibri" w:eastAsia="Times New Roman" w:hAnsi="Calibri" w:cs="Calibri"/>
                <w:color w:val="000000"/>
                <w:lang w:eastAsia="pl-PL"/>
              </w:rPr>
              <w:t>6</w:t>
            </w:r>
            <w:r w:rsidR="0048771C">
              <w:rPr>
                <w:rFonts w:ascii="Calibri" w:eastAsia="Times New Roman" w:hAnsi="Calibri" w:cs="Calibri"/>
                <w:color w:val="000000"/>
                <w:lang w:eastAsia="pl-PL"/>
              </w:rPr>
              <w:t>7</w:t>
            </w:r>
          </w:p>
        </w:tc>
        <w:tc>
          <w:tcPr>
            <w:tcW w:w="851" w:type="dxa"/>
            <w:tcBorders>
              <w:top w:val="single" w:sz="4" w:space="0" w:color="auto"/>
              <w:bottom w:val="single" w:sz="8" w:space="0" w:color="4F81BD"/>
            </w:tcBorders>
          </w:tcPr>
          <w:p w14:paraId="3749F245" w14:textId="77777777" w:rsidR="00FE0245" w:rsidRPr="00FE0245" w:rsidRDefault="00FE0245" w:rsidP="001E0256">
            <w:pPr>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FE0245">
              <w:rPr>
                <w:rFonts w:ascii="Calibri" w:eastAsia="Times New Roman" w:hAnsi="Calibri" w:cs="Calibri"/>
                <w:color w:val="000000"/>
                <w:lang w:eastAsia="pl-PL"/>
              </w:rPr>
              <w:t>100</w:t>
            </w:r>
          </w:p>
        </w:tc>
      </w:tr>
    </w:tbl>
    <w:p w14:paraId="7221ABB3" w14:textId="77777777" w:rsidR="00C45519" w:rsidRDefault="00C45519" w:rsidP="00C45519">
      <w:pPr>
        <w:spacing w:after="0" w:line="276" w:lineRule="auto"/>
        <w:ind w:left="568" w:hanging="284"/>
        <w:jc w:val="both"/>
        <w:rPr>
          <w:rFonts w:ascii="Calibri" w:eastAsia="Calibri" w:hAnsi="Calibri" w:cs="Times New Roman"/>
          <w:sz w:val="24"/>
          <w:szCs w:val="24"/>
        </w:rPr>
      </w:pPr>
    </w:p>
    <w:p w14:paraId="10C4F634" w14:textId="77777777" w:rsidR="00FE0245" w:rsidRPr="00FE0245" w:rsidRDefault="00FE0245" w:rsidP="00DA4C2F">
      <w:pPr>
        <w:spacing w:before="120" w:after="120" w:line="276" w:lineRule="auto"/>
        <w:ind w:firstLine="284"/>
        <w:jc w:val="both"/>
        <w:rPr>
          <w:rFonts w:ascii="Calibri" w:eastAsia="Calibri" w:hAnsi="Calibri" w:cs="Times New Roman"/>
          <w:sz w:val="24"/>
          <w:szCs w:val="24"/>
        </w:rPr>
      </w:pPr>
      <w:r w:rsidRPr="00FE0245">
        <w:rPr>
          <w:rFonts w:ascii="Calibri" w:eastAsia="Calibri" w:hAnsi="Calibri" w:cs="Times New Roman"/>
          <w:sz w:val="24"/>
          <w:szCs w:val="24"/>
        </w:rPr>
        <w:t>Średnie oceny wszystkich ocenianych aspektów procesu nauczania były na bardzo zbliżonym poziomie. Najniżej – średnio na 4,</w:t>
      </w:r>
      <w:r w:rsidR="001E0256">
        <w:rPr>
          <w:rFonts w:ascii="Calibri" w:eastAsia="Calibri" w:hAnsi="Calibri" w:cs="Times New Roman"/>
          <w:sz w:val="24"/>
          <w:szCs w:val="24"/>
        </w:rPr>
        <w:t>50</w:t>
      </w:r>
      <w:r w:rsidRPr="00FE0245">
        <w:rPr>
          <w:rFonts w:ascii="Calibri" w:eastAsia="Calibri" w:hAnsi="Calibri" w:cs="Times New Roman"/>
          <w:sz w:val="24"/>
          <w:szCs w:val="24"/>
        </w:rPr>
        <w:t xml:space="preserve"> – oceniono obszar związany ze sposobem przekazywania wiedzy przez nauczyciela. </w:t>
      </w:r>
      <w:r w:rsidR="003802EC">
        <w:rPr>
          <w:rFonts w:ascii="Calibri" w:eastAsia="Calibri" w:hAnsi="Calibri" w:cs="Times New Roman"/>
          <w:sz w:val="24"/>
          <w:szCs w:val="24"/>
        </w:rPr>
        <w:t>Dwie osoby</w:t>
      </w:r>
      <w:r w:rsidRPr="00FE0245">
        <w:rPr>
          <w:rFonts w:ascii="Calibri" w:eastAsia="Calibri" w:hAnsi="Calibri" w:cs="Times New Roman"/>
          <w:sz w:val="24"/>
          <w:szCs w:val="24"/>
        </w:rPr>
        <w:t xml:space="preserve"> został</w:t>
      </w:r>
      <w:r w:rsidR="003802EC">
        <w:rPr>
          <w:rFonts w:ascii="Calibri" w:eastAsia="Calibri" w:hAnsi="Calibri" w:cs="Times New Roman"/>
          <w:sz w:val="24"/>
          <w:szCs w:val="24"/>
        </w:rPr>
        <w:t>y</w:t>
      </w:r>
      <w:r w:rsidRPr="00FE0245">
        <w:rPr>
          <w:rFonts w:ascii="Calibri" w:eastAsia="Calibri" w:hAnsi="Calibri" w:cs="Times New Roman"/>
          <w:sz w:val="24"/>
          <w:szCs w:val="24"/>
        </w:rPr>
        <w:t xml:space="preserve"> w tym aspekcie ocenion</w:t>
      </w:r>
      <w:r w:rsidR="003802EC">
        <w:rPr>
          <w:rFonts w:ascii="Calibri" w:eastAsia="Calibri" w:hAnsi="Calibri" w:cs="Times New Roman"/>
          <w:sz w:val="24"/>
          <w:szCs w:val="24"/>
        </w:rPr>
        <w:t>e</w:t>
      </w:r>
      <w:r w:rsidRPr="00FE0245">
        <w:rPr>
          <w:rFonts w:ascii="Calibri" w:eastAsia="Calibri" w:hAnsi="Calibri" w:cs="Times New Roman"/>
          <w:sz w:val="24"/>
          <w:szCs w:val="24"/>
        </w:rPr>
        <w:t xml:space="preserve"> n</w:t>
      </w:r>
      <w:r w:rsidR="003802EC">
        <w:rPr>
          <w:rFonts w:ascii="Calibri" w:eastAsia="Calibri" w:hAnsi="Calibri" w:cs="Times New Roman"/>
          <w:sz w:val="24"/>
          <w:szCs w:val="24"/>
        </w:rPr>
        <w:t>egatywnie, przy czym nie była to jednomyślna ocena wszystkich ankietowanych</w:t>
      </w:r>
      <w:r w:rsidR="001E0256">
        <w:rPr>
          <w:rFonts w:ascii="Calibri" w:eastAsia="Calibri" w:hAnsi="Calibri" w:cs="Times New Roman"/>
          <w:sz w:val="24"/>
          <w:szCs w:val="24"/>
        </w:rPr>
        <w:t>, ale średnia na poziomie 2,61 i 2,96</w:t>
      </w:r>
      <w:r w:rsidR="003802EC">
        <w:rPr>
          <w:rFonts w:ascii="Calibri" w:eastAsia="Calibri" w:hAnsi="Calibri" w:cs="Times New Roman"/>
          <w:sz w:val="24"/>
          <w:szCs w:val="24"/>
        </w:rPr>
        <w:t>.</w:t>
      </w:r>
      <w:r w:rsidRPr="00FE0245">
        <w:rPr>
          <w:rFonts w:ascii="Calibri" w:eastAsia="Calibri" w:hAnsi="Calibri" w:cs="Times New Roman"/>
          <w:sz w:val="24"/>
          <w:szCs w:val="24"/>
        </w:rPr>
        <w:t xml:space="preserve"> </w:t>
      </w:r>
      <w:r w:rsidR="00262BA8">
        <w:rPr>
          <w:rFonts w:ascii="Calibri" w:eastAsia="Calibri" w:hAnsi="Calibri" w:cs="Times New Roman"/>
          <w:sz w:val="24"/>
          <w:szCs w:val="24"/>
        </w:rPr>
        <w:t>Zdecydowan</w:t>
      </w:r>
      <w:r w:rsidR="0086065A">
        <w:rPr>
          <w:rFonts w:ascii="Calibri" w:eastAsia="Calibri" w:hAnsi="Calibri" w:cs="Times New Roman"/>
          <w:sz w:val="24"/>
          <w:szCs w:val="24"/>
        </w:rPr>
        <w:t>ą</w:t>
      </w:r>
      <w:r w:rsidR="00262BA8">
        <w:rPr>
          <w:rFonts w:ascii="Calibri" w:eastAsia="Calibri" w:hAnsi="Calibri" w:cs="Times New Roman"/>
          <w:sz w:val="24"/>
          <w:szCs w:val="24"/>
        </w:rPr>
        <w:t xml:space="preserve"> większość nauczycieli</w:t>
      </w:r>
      <w:r w:rsidRPr="00FE0245">
        <w:rPr>
          <w:rFonts w:ascii="Calibri" w:eastAsia="Calibri" w:hAnsi="Calibri" w:cs="Times New Roman"/>
          <w:sz w:val="24"/>
          <w:szCs w:val="24"/>
        </w:rPr>
        <w:t xml:space="preserve"> </w:t>
      </w:r>
      <w:r w:rsidR="00262BA8">
        <w:rPr>
          <w:rFonts w:ascii="Calibri" w:eastAsia="Calibri" w:hAnsi="Calibri" w:cs="Times New Roman"/>
          <w:sz w:val="24"/>
          <w:szCs w:val="24"/>
        </w:rPr>
        <w:t xml:space="preserve">– </w:t>
      </w:r>
      <w:r w:rsidR="001E0256">
        <w:rPr>
          <w:rFonts w:ascii="Calibri" w:eastAsia="Calibri" w:hAnsi="Calibri" w:cs="Times New Roman"/>
          <w:sz w:val="24"/>
          <w:szCs w:val="24"/>
        </w:rPr>
        <w:t>61</w:t>
      </w:r>
      <w:r w:rsidRPr="00FE0245">
        <w:rPr>
          <w:rFonts w:ascii="Calibri" w:eastAsia="Calibri" w:hAnsi="Calibri" w:cs="Times New Roman"/>
          <w:sz w:val="24"/>
          <w:szCs w:val="24"/>
        </w:rPr>
        <w:t xml:space="preserve"> osób </w:t>
      </w:r>
      <w:r w:rsidR="00262BA8">
        <w:rPr>
          <w:rFonts w:ascii="Calibri" w:eastAsia="Calibri" w:hAnsi="Calibri" w:cs="Times New Roman"/>
          <w:sz w:val="24"/>
          <w:szCs w:val="24"/>
        </w:rPr>
        <w:t xml:space="preserve">– ankietowani ocenili </w:t>
      </w:r>
      <w:r w:rsidRPr="00FE0245">
        <w:rPr>
          <w:rFonts w:ascii="Calibri" w:eastAsia="Calibri" w:hAnsi="Calibri" w:cs="Times New Roman"/>
          <w:sz w:val="24"/>
          <w:szCs w:val="24"/>
        </w:rPr>
        <w:t xml:space="preserve">na minimum 4,0, w tym </w:t>
      </w:r>
      <w:r w:rsidR="001E0256">
        <w:rPr>
          <w:rFonts w:ascii="Calibri" w:eastAsia="Calibri" w:hAnsi="Calibri" w:cs="Times New Roman"/>
          <w:sz w:val="24"/>
          <w:szCs w:val="24"/>
        </w:rPr>
        <w:t>43</w:t>
      </w:r>
      <w:r w:rsidRPr="00FE0245">
        <w:rPr>
          <w:rFonts w:ascii="Calibri" w:eastAsia="Calibri" w:hAnsi="Calibri" w:cs="Times New Roman"/>
          <w:sz w:val="24"/>
          <w:szCs w:val="24"/>
        </w:rPr>
        <w:t xml:space="preserve"> os</w:t>
      </w:r>
      <w:r w:rsidR="001E0256">
        <w:rPr>
          <w:rFonts w:ascii="Calibri" w:eastAsia="Calibri" w:hAnsi="Calibri" w:cs="Times New Roman"/>
          <w:sz w:val="24"/>
          <w:szCs w:val="24"/>
        </w:rPr>
        <w:t>oby</w:t>
      </w:r>
      <w:r w:rsidR="00262BA8">
        <w:rPr>
          <w:rFonts w:ascii="Calibri" w:eastAsia="Calibri" w:hAnsi="Calibri" w:cs="Times New Roman"/>
          <w:sz w:val="24"/>
          <w:szCs w:val="24"/>
        </w:rPr>
        <w:t xml:space="preserve"> na minimum 4,</w:t>
      </w:r>
      <w:r w:rsidRPr="00FE0245">
        <w:rPr>
          <w:rFonts w:ascii="Calibri" w:eastAsia="Calibri" w:hAnsi="Calibri" w:cs="Times New Roman"/>
          <w:sz w:val="24"/>
          <w:szCs w:val="24"/>
        </w:rPr>
        <w:t>5</w:t>
      </w:r>
      <w:r w:rsidR="008F7538">
        <w:rPr>
          <w:rFonts w:ascii="Calibri" w:eastAsia="Calibri" w:hAnsi="Calibri" w:cs="Times New Roman"/>
          <w:sz w:val="24"/>
          <w:szCs w:val="24"/>
        </w:rPr>
        <w:t>, a 2</w:t>
      </w:r>
      <w:r w:rsidR="001E0256">
        <w:rPr>
          <w:rFonts w:ascii="Calibri" w:eastAsia="Calibri" w:hAnsi="Calibri" w:cs="Times New Roman"/>
          <w:sz w:val="24"/>
          <w:szCs w:val="24"/>
        </w:rPr>
        <w:t>6</w:t>
      </w:r>
      <w:r w:rsidR="008F7538">
        <w:rPr>
          <w:rFonts w:ascii="Calibri" w:eastAsia="Calibri" w:hAnsi="Calibri" w:cs="Times New Roman"/>
          <w:sz w:val="24"/>
          <w:szCs w:val="24"/>
        </w:rPr>
        <w:t xml:space="preserve"> osób na 4,75 lub więcej</w:t>
      </w:r>
      <w:r w:rsidRPr="00FE0245">
        <w:rPr>
          <w:rFonts w:ascii="Calibri" w:eastAsia="Calibri" w:hAnsi="Calibri" w:cs="Times New Roman"/>
          <w:sz w:val="24"/>
          <w:szCs w:val="24"/>
        </w:rPr>
        <w:t xml:space="preserve">. </w:t>
      </w:r>
    </w:p>
    <w:p w14:paraId="6F25EC40" w14:textId="0F7EDB9D" w:rsidR="00FE0245" w:rsidRPr="00FE0245" w:rsidRDefault="00B33682" w:rsidP="00DA4C2F">
      <w:pPr>
        <w:spacing w:before="120" w:after="120" w:line="276" w:lineRule="auto"/>
        <w:ind w:firstLine="284"/>
        <w:jc w:val="both"/>
        <w:rPr>
          <w:rFonts w:ascii="Calibri" w:eastAsia="Calibri" w:hAnsi="Calibri" w:cs="Times New Roman"/>
          <w:sz w:val="24"/>
          <w:szCs w:val="24"/>
        </w:rPr>
      </w:pPr>
      <w:r>
        <w:rPr>
          <w:rFonts w:ascii="Calibri" w:eastAsia="Calibri" w:hAnsi="Calibri" w:cs="Times New Roman"/>
          <w:sz w:val="24"/>
          <w:szCs w:val="24"/>
        </w:rPr>
        <w:t>W</w:t>
      </w:r>
      <w:r w:rsidR="00FE0245" w:rsidRPr="00FE0245">
        <w:rPr>
          <w:rFonts w:ascii="Calibri" w:eastAsia="Calibri" w:hAnsi="Calibri" w:cs="Times New Roman"/>
          <w:sz w:val="24"/>
          <w:szCs w:val="24"/>
        </w:rPr>
        <w:t>yżej – średnio na 4,</w:t>
      </w:r>
      <w:r w:rsidR="0086065A">
        <w:rPr>
          <w:rFonts w:ascii="Calibri" w:eastAsia="Calibri" w:hAnsi="Calibri" w:cs="Times New Roman"/>
          <w:sz w:val="24"/>
          <w:szCs w:val="24"/>
        </w:rPr>
        <w:t>5</w:t>
      </w:r>
      <w:r w:rsidR="001E0256">
        <w:rPr>
          <w:rFonts w:ascii="Calibri" w:eastAsia="Calibri" w:hAnsi="Calibri" w:cs="Times New Roman"/>
          <w:sz w:val="24"/>
          <w:szCs w:val="24"/>
        </w:rPr>
        <w:t>4</w:t>
      </w:r>
      <w:r w:rsidR="00FE0245" w:rsidRPr="00FE0245">
        <w:rPr>
          <w:rFonts w:ascii="Calibri" w:eastAsia="Calibri" w:hAnsi="Calibri" w:cs="Times New Roman"/>
          <w:sz w:val="24"/>
          <w:szCs w:val="24"/>
        </w:rPr>
        <w:t xml:space="preserve"> – oceniono sposób prowadzenia zajęć. Pod tym względem </w:t>
      </w:r>
      <w:r w:rsidR="001E0256">
        <w:rPr>
          <w:rFonts w:ascii="Calibri" w:eastAsia="Calibri" w:hAnsi="Calibri" w:cs="Times New Roman"/>
          <w:sz w:val="24"/>
          <w:szCs w:val="24"/>
        </w:rPr>
        <w:t>wszyscy</w:t>
      </w:r>
      <w:r w:rsidR="00FE0245" w:rsidRPr="00FE0245">
        <w:rPr>
          <w:rFonts w:ascii="Calibri" w:eastAsia="Calibri" w:hAnsi="Calibri" w:cs="Times New Roman"/>
          <w:sz w:val="24"/>
          <w:szCs w:val="24"/>
        </w:rPr>
        <w:t xml:space="preserve"> nauczyciel</w:t>
      </w:r>
      <w:r w:rsidR="001E0256">
        <w:rPr>
          <w:rFonts w:ascii="Calibri" w:eastAsia="Calibri" w:hAnsi="Calibri" w:cs="Times New Roman"/>
          <w:sz w:val="24"/>
          <w:szCs w:val="24"/>
        </w:rPr>
        <w:t>e</w:t>
      </w:r>
      <w:r w:rsidR="00FE0245" w:rsidRPr="00FE0245">
        <w:rPr>
          <w:rFonts w:ascii="Calibri" w:eastAsia="Calibri" w:hAnsi="Calibri" w:cs="Times New Roman"/>
          <w:sz w:val="24"/>
          <w:szCs w:val="24"/>
        </w:rPr>
        <w:t xml:space="preserve"> zosta</w:t>
      </w:r>
      <w:r w:rsidR="001E0256">
        <w:rPr>
          <w:rFonts w:ascii="Calibri" w:eastAsia="Calibri" w:hAnsi="Calibri" w:cs="Times New Roman"/>
          <w:sz w:val="24"/>
          <w:szCs w:val="24"/>
        </w:rPr>
        <w:t>li</w:t>
      </w:r>
      <w:r w:rsidR="00FE0245" w:rsidRPr="00FE0245">
        <w:rPr>
          <w:rFonts w:ascii="Calibri" w:eastAsia="Calibri" w:hAnsi="Calibri" w:cs="Times New Roman"/>
          <w:sz w:val="24"/>
          <w:szCs w:val="24"/>
        </w:rPr>
        <w:t xml:space="preserve"> oceni</w:t>
      </w:r>
      <w:r w:rsidR="001E0256">
        <w:rPr>
          <w:rFonts w:ascii="Calibri" w:eastAsia="Calibri" w:hAnsi="Calibri" w:cs="Times New Roman"/>
          <w:sz w:val="24"/>
          <w:szCs w:val="24"/>
        </w:rPr>
        <w:t>eni</w:t>
      </w:r>
      <w:r w:rsidR="00FE0245" w:rsidRPr="00FE0245">
        <w:rPr>
          <w:rFonts w:ascii="Calibri" w:eastAsia="Calibri" w:hAnsi="Calibri" w:cs="Times New Roman"/>
          <w:sz w:val="24"/>
          <w:szCs w:val="24"/>
        </w:rPr>
        <w:t xml:space="preserve"> </w:t>
      </w:r>
      <w:r w:rsidR="001E0256">
        <w:rPr>
          <w:rFonts w:ascii="Calibri" w:eastAsia="Calibri" w:hAnsi="Calibri" w:cs="Times New Roman"/>
          <w:sz w:val="24"/>
          <w:szCs w:val="24"/>
        </w:rPr>
        <w:t>pozy</w:t>
      </w:r>
      <w:r w:rsidR="00FE0245" w:rsidRPr="00FE0245">
        <w:rPr>
          <w:rFonts w:ascii="Calibri" w:eastAsia="Calibri" w:hAnsi="Calibri" w:cs="Times New Roman"/>
          <w:sz w:val="24"/>
          <w:szCs w:val="24"/>
        </w:rPr>
        <w:t>tywnie</w:t>
      </w:r>
      <w:r w:rsidR="001E0256">
        <w:rPr>
          <w:rFonts w:ascii="Calibri" w:eastAsia="Calibri" w:hAnsi="Calibri" w:cs="Times New Roman"/>
          <w:sz w:val="24"/>
          <w:szCs w:val="24"/>
        </w:rPr>
        <w:t>:</w:t>
      </w:r>
      <w:r w:rsidR="00FE0245" w:rsidRPr="00FE0245">
        <w:rPr>
          <w:rFonts w:ascii="Calibri" w:eastAsia="Calibri" w:hAnsi="Calibri" w:cs="Times New Roman"/>
          <w:sz w:val="24"/>
          <w:szCs w:val="24"/>
        </w:rPr>
        <w:t xml:space="preserve"> </w:t>
      </w:r>
      <w:r w:rsidR="001E0256">
        <w:rPr>
          <w:rFonts w:ascii="Calibri" w:eastAsia="Calibri" w:hAnsi="Calibri" w:cs="Times New Roman"/>
          <w:sz w:val="24"/>
          <w:szCs w:val="24"/>
        </w:rPr>
        <w:t>ośm</w:t>
      </w:r>
      <w:r w:rsidR="00FE0245" w:rsidRPr="00FE0245">
        <w:rPr>
          <w:rFonts w:ascii="Calibri" w:eastAsia="Calibri" w:hAnsi="Calibri" w:cs="Times New Roman"/>
          <w:sz w:val="24"/>
          <w:szCs w:val="24"/>
        </w:rPr>
        <w:t xml:space="preserve">ioro </w:t>
      </w:r>
      <w:r w:rsidR="001E0256" w:rsidRPr="00FE0245">
        <w:rPr>
          <w:rFonts w:ascii="Calibri" w:eastAsia="Calibri" w:hAnsi="Calibri" w:cs="Times New Roman"/>
          <w:sz w:val="24"/>
          <w:szCs w:val="24"/>
        </w:rPr>
        <w:t>nauczycieli</w:t>
      </w:r>
      <w:r w:rsidR="001E0256">
        <w:rPr>
          <w:rFonts w:ascii="Calibri" w:eastAsia="Calibri" w:hAnsi="Calibri" w:cs="Times New Roman"/>
          <w:sz w:val="24"/>
          <w:szCs w:val="24"/>
        </w:rPr>
        <w:t xml:space="preserve"> otrzymało</w:t>
      </w:r>
      <w:r w:rsidR="00FE0245" w:rsidRPr="00FE0245">
        <w:rPr>
          <w:rFonts w:ascii="Calibri" w:eastAsia="Calibri" w:hAnsi="Calibri" w:cs="Times New Roman"/>
          <w:sz w:val="24"/>
          <w:szCs w:val="24"/>
        </w:rPr>
        <w:t xml:space="preserve"> ocen</w:t>
      </w:r>
      <w:r w:rsidR="001E0256">
        <w:rPr>
          <w:rFonts w:ascii="Calibri" w:eastAsia="Calibri" w:hAnsi="Calibri" w:cs="Times New Roman"/>
          <w:sz w:val="24"/>
          <w:szCs w:val="24"/>
        </w:rPr>
        <w:t>y w zakresie</w:t>
      </w:r>
      <w:r w:rsidR="00FE0245" w:rsidRPr="00FE0245">
        <w:rPr>
          <w:rFonts w:ascii="Calibri" w:eastAsia="Calibri" w:hAnsi="Calibri" w:cs="Times New Roman"/>
          <w:sz w:val="24"/>
          <w:szCs w:val="24"/>
        </w:rPr>
        <w:t xml:space="preserve"> 3,00 – 3,8</w:t>
      </w:r>
      <w:r w:rsidR="0086065A">
        <w:rPr>
          <w:rFonts w:ascii="Calibri" w:eastAsia="Calibri" w:hAnsi="Calibri" w:cs="Times New Roman"/>
          <w:sz w:val="24"/>
          <w:szCs w:val="24"/>
        </w:rPr>
        <w:t>7</w:t>
      </w:r>
      <w:r w:rsidR="00FE0245" w:rsidRPr="00FE0245">
        <w:rPr>
          <w:rFonts w:ascii="Calibri" w:eastAsia="Calibri" w:hAnsi="Calibri" w:cs="Times New Roman"/>
          <w:sz w:val="24"/>
          <w:szCs w:val="24"/>
        </w:rPr>
        <w:t xml:space="preserve">, a </w:t>
      </w:r>
      <w:r w:rsidR="001E0256">
        <w:rPr>
          <w:rFonts w:ascii="Calibri" w:eastAsia="Calibri" w:hAnsi="Calibri" w:cs="Times New Roman"/>
          <w:sz w:val="24"/>
          <w:szCs w:val="24"/>
        </w:rPr>
        <w:t>59</w:t>
      </w:r>
      <w:r w:rsidR="00FE0245" w:rsidRPr="00FE0245">
        <w:rPr>
          <w:rFonts w:ascii="Calibri" w:eastAsia="Calibri" w:hAnsi="Calibri" w:cs="Times New Roman"/>
          <w:sz w:val="24"/>
          <w:szCs w:val="24"/>
        </w:rPr>
        <w:t xml:space="preserve"> osób na minimum 4,0, w tym </w:t>
      </w:r>
      <w:r w:rsidR="001E0256">
        <w:rPr>
          <w:rFonts w:ascii="Calibri" w:eastAsia="Calibri" w:hAnsi="Calibri" w:cs="Times New Roman"/>
          <w:sz w:val="24"/>
          <w:szCs w:val="24"/>
        </w:rPr>
        <w:t>32</w:t>
      </w:r>
      <w:r w:rsidR="00FE0245" w:rsidRPr="00FE0245">
        <w:rPr>
          <w:rFonts w:ascii="Calibri" w:eastAsia="Calibri" w:hAnsi="Calibri" w:cs="Times New Roman"/>
          <w:sz w:val="24"/>
          <w:szCs w:val="24"/>
        </w:rPr>
        <w:t xml:space="preserve"> os</w:t>
      </w:r>
      <w:r w:rsidR="001E0256">
        <w:rPr>
          <w:rFonts w:ascii="Calibri" w:eastAsia="Calibri" w:hAnsi="Calibri" w:cs="Times New Roman"/>
          <w:sz w:val="24"/>
          <w:szCs w:val="24"/>
        </w:rPr>
        <w:t>oby</w:t>
      </w:r>
      <w:r w:rsidR="00FE0245" w:rsidRPr="00FE0245">
        <w:rPr>
          <w:rFonts w:ascii="Calibri" w:eastAsia="Calibri" w:hAnsi="Calibri" w:cs="Times New Roman"/>
          <w:sz w:val="24"/>
          <w:szCs w:val="24"/>
        </w:rPr>
        <w:t xml:space="preserve"> na </w:t>
      </w:r>
      <w:r w:rsidR="001E0256">
        <w:rPr>
          <w:rFonts w:ascii="Calibri" w:eastAsia="Calibri" w:hAnsi="Calibri" w:cs="Times New Roman"/>
          <w:sz w:val="24"/>
          <w:szCs w:val="24"/>
        </w:rPr>
        <w:t>4,75 i więcej</w:t>
      </w:r>
      <w:r w:rsidR="00FE0245" w:rsidRPr="00FE0245">
        <w:rPr>
          <w:rFonts w:ascii="Calibri" w:eastAsia="Calibri" w:hAnsi="Calibri" w:cs="Times New Roman"/>
          <w:sz w:val="24"/>
          <w:szCs w:val="24"/>
        </w:rPr>
        <w:t>.</w:t>
      </w:r>
    </w:p>
    <w:p w14:paraId="1CE53868" w14:textId="77777777" w:rsidR="00FE0245" w:rsidRPr="00FE0245" w:rsidRDefault="00FE0245" w:rsidP="00DA4C2F">
      <w:pPr>
        <w:spacing w:before="120" w:after="120" w:line="276" w:lineRule="auto"/>
        <w:ind w:firstLine="284"/>
        <w:jc w:val="both"/>
        <w:rPr>
          <w:rFonts w:ascii="Calibri" w:eastAsia="Calibri" w:hAnsi="Calibri" w:cs="Times New Roman"/>
          <w:sz w:val="24"/>
          <w:szCs w:val="24"/>
        </w:rPr>
      </w:pPr>
      <w:r w:rsidRPr="00FE0245">
        <w:rPr>
          <w:rFonts w:ascii="Calibri" w:eastAsia="Calibri" w:hAnsi="Calibri" w:cs="Times New Roman"/>
          <w:sz w:val="24"/>
          <w:szCs w:val="24"/>
        </w:rPr>
        <w:t>Najwyżej – średnio na 4,</w:t>
      </w:r>
      <w:r w:rsidR="0086065A">
        <w:rPr>
          <w:rFonts w:ascii="Calibri" w:eastAsia="Calibri" w:hAnsi="Calibri" w:cs="Times New Roman"/>
          <w:sz w:val="24"/>
          <w:szCs w:val="24"/>
        </w:rPr>
        <w:t>5</w:t>
      </w:r>
      <w:r w:rsidR="001E0256">
        <w:rPr>
          <w:rFonts w:ascii="Calibri" w:eastAsia="Calibri" w:hAnsi="Calibri" w:cs="Times New Roman"/>
          <w:sz w:val="24"/>
          <w:szCs w:val="24"/>
        </w:rPr>
        <w:t>7</w:t>
      </w:r>
      <w:r w:rsidRPr="00FE0245">
        <w:rPr>
          <w:rFonts w:ascii="Calibri" w:eastAsia="Calibri" w:hAnsi="Calibri" w:cs="Times New Roman"/>
          <w:sz w:val="24"/>
          <w:szCs w:val="24"/>
        </w:rPr>
        <w:t xml:space="preserve"> – oceniono sposób oceniania przez nauczyciela. Jeden nauczyciel został oceniony na 2,</w:t>
      </w:r>
      <w:r w:rsidR="0086065A">
        <w:rPr>
          <w:rFonts w:ascii="Calibri" w:eastAsia="Calibri" w:hAnsi="Calibri" w:cs="Times New Roman"/>
          <w:sz w:val="24"/>
          <w:szCs w:val="24"/>
        </w:rPr>
        <w:t>5</w:t>
      </w:r>
      <w:r w:rsidR="001E0256">
        <w:rPr>
          <w:rFonts w:ascii="Calibri" w:eastAsia="Calibri" w:hAnsi="Calibri" w:cs="Times New Roman"/>
          <w:sz w:val="24"/>
          <w:szCs w:val="24"/>
        </w:rPr>
        <w:t>6</w:t>
      </w:r>
      <w:r w:rsidRPr="00FE0245">
        <w:rPr>
          <w:rFonts w:ascii="Calibri" w:eastAsia="Calibri" w:hAnsi="Calibri" w:cs="Times New Roman"/>
          <w:sz w:val="24"/>
          <w:szCs w:val="24"/>
        </w:rPr>
        <w:t xml:space="preserve">, </w:t>
      </w:r>
      <w:r w:rsidR="0086065A">
        <w:rPr>
          <w:rFonts w:ascii="Calibri" w:eastAsia="Calibri" w:hAnsi="Calibri" w:cs="Times New Roman"/>
          <w:sz w:val="24"/>
          <w:szCs w:val="24"/>
        </w:rPr>
        <w:t>siedem osób</w:t>
      </w:r>
      <w:r w:rsidRPr="00FE0245">
        <w:rPr>
          <w:rFonts w:ascii="Calibri" w:eastAsia="Calibri" w:hAnsi="Calibri" w:cs="Times New Roman"/>
          <w:sz w:val="24"/>
          <w:szCs w:val="24"/>
        </w:rPr>
        <w:t xml:space="preserve"> </w:t>
      </w:r>
      <w:r w:rsidR="00FC0AD3">
        <w:rPr>
          <w:rFonts w:ascii="Calibri" w:eastAsia="Calibri" w:hAnsi="Calibri" w:cs="Times New Roman"/>
          <w:sz w:val="24"/>
          <w:szCs w:val="24"/>
        </w:rPr>
        <w:t>na</w:t>
      </w:r>
      <w:r w:rsidRPr="00FE0245">
        <w:rPr>
          <w:rFonts w:ascii="Calibri" w:eastAsia="Calibri" w:hAnsi="Calibri" w:cs="Times New Roman"/>
          <w:sz w:val="24"/>
          <w:szCs w:val="24"/>
        </w:rPr>
        <w:t xml:space="preserve"> ocen</w:t>
      </w:r>
      <w:r w:rsidR="00FC0AD3">
        <w:rPr>
          <w:rFonts w:ascii="Calibri" w:eastAsia="Calibri" w:hAnsi="Calibri" w:cs="Times New Roman"/>
          <w:sz w:val="24"/>
          <w:szCs w:val="24"/>
        </w:rPr>
        <w:t>y</w:t>
      </w:r>
      <w:r w:rsidRPr="00FE0245">
        <w:rPr>
          <w:rFonts w:ascii="Calibri" w:eastAsia="Calibri" w:hAnsi="Calibri" w:cs="Times New Roman"/>
          <w:sz w:val="24"/>
          <w:szCs w:val="24"/>
        </w:rPr>
        <w:t xml:space="preserve"> od 3,</w:t>
      </w:r>
      <w:r w:rsidR="0086065A">
        <w:rPr>
          <w:rFonts w:ascii="Calibri" w:eastAsia="Calibri" w:hAnsi="Calibri" w:cs="Times New Roman"/>
          <w:sz w:val="24"/>
          <w:szCs w:val="24"/>
        </w:rPr>
        <w:t>0</w:t>
      </w:r>
      <w:r w:rsidRPr="00FE0245">
        <w:rPr>
          <w:rFonts w:ascii="Calibri" w:eastAsia="Calibri" w:hAnsi="Calibri" w:cs="Times New Roman"/>
          <w:sz w:val="24"/>
          <w:szCs w:val="24"/>
        </w:rPr>
        <w:t>0 do 3,</w:t>
      </w:r>
      <w:r w:rsidR="0086065A">
        <w:rPr>
          <w:rFonts w:ascii="Calibri" w:eastAsia="Calibri" w:hAnsi="Calibri" w:cs="Times New Roman"/>
          <w:sz w:val="24"/>
          <w:szCs w:val="24"/>
        </w:rPr>
        <w:t>9</w:t>
      </w:r>
      <w:r w:rsidR="001E0256">
        <w:rPr>
          <w:rFonts w:ascii="Calibri" w:eastAsia="Calibri" w:hAnsi="Calibri" w:cs="Times New Roman"/>
          <w:sz w:val="24"/>
          <w:szCs w:val="24"/>
        </w:rPr>
        <w:t>6</w:t>
      </w:r>
      <w:r w:rsidRPr="00FE0245">
        <w:rPr>
          <w:rFonts w:ascii="Calibri" w:eastAsia="Calibri" w:hAnsi="Calibri" w:cs="Times New Roman"/>
          <w:sz w:val="24"/>
          <w:szCs w:val="24"/>
        </w:rPr>
        <w:t xml:space="preserve">, </w:t>
      </w:r>
      <w:r w:rsidR="0086065A">
        <w:rPr>
          <w:rFonts w:ascii="Calibri" w:eastAsia="Calibri" w:hAnsi="Calibri" w:cs="Times New Roman"/>
          <w:sz w:val="24"/>
          <w:szCs w:val="24"/>
        </w:rPr>
        <w:t>a 59</w:t>
      </w:r>
      <w:r w:rsidRPr="00FE0245">
        <w:rPr>
          <w:rFonts w:ascii="Calibri" w:eastAsia="Calibri" w:hAnsi="Calibri" w:cs="Times New Roman"/>
          <w:sz w:val="24"/>
          <w:szCs w:val="24"/>
        </w:rPr>
        <w:t xml:space="preserve"> osób</w:t>
      </w:r>
      <w:r w:rsidR="0086065A">
        <w:rPr>
          <w:rFonts w:ascii="Calibri" w:eastAsia="Calibri" w:hAnsi="Calibri" w:cs="Times New Roman"/>
          <w:sz w:val="24"/>
          <w:szCs w:val="24"/>
        </w:rPr>
        <w:t xml:space="preserve"> na minimum</w:t>
      </w:r>
      <w:r w:rsidRPr="00FE0245">
        <w:rPr>
          <w:rFonts w:ascii="Calibri" w:eastAsia="Calibri" w:hAnsi="Calibri" w:cs="Times New Roman"/>
          <w:sz w:val="24"/>
          <w:szCs w:val="24"/>
        </w:rPr>
        <w:t xml:space="preserve"> 4,00. </w:t>
      </w:r>
      <w:r w:rsidR="0086065A">
        <w:rPr>
          <w:rFonts w:ascii="Calibri" w:eastAsia="Calibri" w:hAnsi="Calibri" w:cs="Times New Roman"/>
          <w:sz w:val="24"/>
          <w:szCs w:val="24"/>
        </w:rPr>
        <w:t xml:space="preserve">Trzydzieści </w:t>
      </w:r>
      <w:r w:rsidR="001E0256">
        <w:rPr>
          <w:rFonts w:ascii="Calibri" w:eastAsia="Calibri" w:hAnsi="Calibri" w:cs="Times New Roman"/>
          <w:sz w:val="24"/>
          <w:szCs w:val="24"/>
        </w:rPr>
        <w:t>trzy osoby</w:t>
      </w:r>
      <w:r w:rsidRPr="00FE0245">
        <w:rPr>
          <w:rFonts w:ascii="Calibri" w:eastAsia="Calibri" w:hAnsi="Calibri" w:cs="Times New Roman"/>
          <w:sz w:val="24"/>
          <w:szCs w:val="24"/>
        </w:rPr>
        <w:t xml:space="preserve"> (co stanowi </w:t>
      </w:r>
      <w:r w:rsidR="001E0256">
        <w:rPr>
          <w:rFonts w:ascii="Calibri" w:eastAsia="Calibri" w:hAnsi="Calibri" w:cs="Times New Roman"/>
          <w:sz w:val="24"/>
          <w:szCs w:val="24"/>
        </w:rPr>
        <w:t>prawie</w:t>
      </w:r>
      <w:r w:rsidR="0086065A">
        <w:rPr>
          <w:rFonts w:ascii="Calibri" w:eastAsia="Calibri" w:hAnsi="Calibri" w:cs="Times New Roman"/>
          <w:sz w:val="24"/>
          <w:szCs w:val="24"/>
        </w:rPr>
        <w:t xml:space="preserve"> połowę nauczycieli</w:t>
      </w:r>
      <w:r w:rsidRPr="00FE0245">
        <w:rPr>
          <w:rFonts w:ascii="Calibri" w:eastAsia="Calibri" w:hAnsi="Calibri" w:cs="Times New Roman"/>
          <w:sz w:val="24"/>
          <w:szCs w:val="24"/>
        </w:rPr>
        <w:t xml:space="preserve">) zostało tu ocenionych bardzo dobrze, tzn. na minimum 4,75. </w:t>
      </w:r>
    </w:p>
    <w:p w14:paraId="20B1A9A7" w14:textId="77777777" w:rsidR="00FE0245" w:rsidRDefault="00FE0245" w:rsidP="00DA4C2F">
      <w:pPr>
        <w:spacing w:before="120" w:after="120" w:line="276" w:lineRule="auto"/>
        <w:ind w:firstLine="284"/>
        <w:jc w:val="both"/>
        <w:rPr>
          <w:rFonts w:ascii="Calibri" w:eastAsia="Calibri" w:hAnsi="Calibri" w:cs="Times New Roman"/>
          <w:sz w:val="24"/>
          <w:szCs w:val="24"/>
        </w:rPr>
      </w:pPr>
      <w:r w:rsidRPr="00FE0245">
        <w:rPr>
          <w:rFonts w:ascii="Calibri" w:eastAsia="Calibri" w:hAnsi="Calibri" w:cs="Times New Roman"/>
          <w:sz w:val="24"/>
          <w:szCs w:val="24"/>
        </w:rPr>
        <w:t xml:space="preserve">Średnia ocena dla wszystkich nauczycieli </w:t>
      </w:r>
      <w:r w:rsidR="00C45519">
        <w:rPr>
          <w:rFonts w:ascii="Calibri" w:eastAsia="Calibri" w:hAnsi="Calibri" w:cs="Times New Roman"/>
          <w:sz w:val="24"/>
          <w:szCs w:val="24"/>
        </w:rPr>
        <w:t xml:space="preserve">Wydziału Elektrycznego </w:t>
      </w:r>
      <w:r w:rsidRPr="00FE0245">
        <w:rPr>
          <w:rFonts w:ascii="Calibri" w:eastAsia="Calibri" w:hAnsi="Calibri" w:cs="Times New Roman"/>
          <w:sz w:val="24"/>
          <w:szCs w:val="24"/>
        </w:rPr>
        <w:t>we wszystkich trzech obszarach wyniosła 4,</w:t>
      </w:r>
      <w:r w:rsidR="00CE4298">
        <w:rPr>
          <w:rFonts w:ascii="Calibri" w:eastAsia="Calibri" w:hAnsi="Calibri" w:cs="Times New Roman"/>
          <w:sz w:val="24"/>
          <w:szCs w:val="24"/>
        </w:rPr>
        <w:t>5</w:t>
      </w:r>
      <w:r w:rsidR="001E0256">
        <w:rPr>
          <w:rFonts w:ascii="Calibri" w:eastAsia="Calibri" w:hAnsi="Calibri" w:cs="Times New Roman"/>
          <w:sz w:val="24"/>
          <w:szCs w:val="24"/>
        </w:rPr>
        <w:t>4</w:t>
      </w:r>
      <w:r w:rsidR="00646B44">
        <w:rPr>
          <w:rFonts w:ascii="Calibri" w:eastAsia="Calibri" w:hAnsi="Calibri" w:cs="Times New Roman"/>
          <w:sz w:val="24"/>
          <w:szCs w:val="24"/>
        </w:rPr>
        <w:t xml:space="preserve"> (mediana: 4,6</w:t>
      </w:r>
      <w:r w:rsidR="001E0256">
        <w:rPr>
          <w:rFonts w:ascii="Calibri" w:eastAsia="Calibri" w:hAnsi="Calibri" w:cs="Times New Roman"/>
          <w:sz w:val="24"/>
          <w:szCs w:val="24"/>
        </w:rPr>
        <w:t>7</w:t>
      </w:r>
      <w:r w:rsidR="00646B44">
        <w:rPr>
          <w:rFonts w:ascii="Calibri" w:eastAsia="Calibri" w:hAnsi="Calibri" w:cs="Times New Roman"/>
          <w:sz w:val="24"/>
          <w:szCs w:val="24"/>
        </w:rPr>
        <w:t>)</w:t>
      </w:r>
      <w:r w:rsidR="00FE66DD">
        <w:rPr>
          <w:rFonts w:ascii="Calibri" w:eastAsia="Calibri" w:hAnsi="Calibri" w:cs="Times New Roman"/>
          <w:sz w:val="24"/>
          <w:szCs w:val="24"/>
        </w:rPr>
        <w:t xml:space="preserve"> i ocena ta</w:t>
      </w:r>
      <w:r w:rsidRPr="00FE0245">
        <w:rPr>
          <w:rFonts w:ascii="Calibri" w:eastAsia="Calibri" w:hAnsi="Calibri" w:cs="Times New Roman"/>
          <w:sz w:val="24"/>
          <w:szCs w:val="24"/>
        </w:rPr>
        <w:t xml:space="preserve"> </w:t>
      </w:r>
      <w:r w:rsidR="001E0256">
        <w:rPr>
          <w:rFonts w:ascii="Calibri" w:eastAsia="Calibri" w:hAnsi="Calibri" w:cs="Times New Roman"/>
          <w:sz w:val="24"/>
          <w:szCs w:val="24"/>
        </w:rPr>
        <w:t>jest o 0,02 wyższa (a mediana o 0,01 wyższa) niż w poprzednim semestrze. Analizując oceny liczbowe z ostatnich lat można stwierdzić, że średni</w:t>
      </w:r>
      <w:r w:rsidR="00FD15F0">
        <w:rPr>
          <w:rFonts w:ascii="Calibri" w:eastAsia="Calibri" w:hAnsi="Calibri" w:cs="Times New Roman"/>
          <w:sz w:val="24"/>
          <w:szCs w:val="24"/>
        </w:rPr>
        <w:t>a ocena</w:t>
      </w:r>
      <w:r w:rsidR="001E0256">
        <w:rPr>
          <w:rFonts w:ascii="Calibri" w:eastAsia="Calibri" w:hAnsi="Calibri" w:cs="Times New Roman"/>
          <w:sz w:val="24"/>
          <w:szCs w:val="24"/>
        </w:rPr>
        <w:t xml:space="preserve"> w ankietach nie zmienia się </w:t>
      </w:r>
      <w:r w:rsidRPr="00FE0245">
        <w:rPr>
          <w:rFonts w:ascii="Calibri" w:eastAsia="Calibri" w:hAnsi="Calibri" w:cs="Times New Roman"/>
          <w:sz w:val="24"/>
          <w:szCs w:val="24"/>
        </w:rPr>
        <w:t>znacząco</w:t>
      </w:r>
      <w:r w:rsidR="00FD15F0">
        <w:rPr>
          <w:rFonts w:ascii="Calibri" w:eastAsia="Calibri" w:hAnsi="Calibri" w:cs="Times New Roman"/>
          <w:sz w:val="24"/>
          <w:szCs w:val="24"/>
        </w:rPr>
        <w:t xml:space="preserve"> i utrzymuje się na stałym poziomie</w:t>
      </w:r>
      <w:r w:rsidRPr="00FE0245">
        <w:rPr>
          <w:rFonts w:ascii="Calibri" w:eastAsia="Calibri" w:hAnsi="Calibri" w:cs="Times New Roman"/>
          <w:sz w:val="24"/>
          <w:szCs w:val="24"/>
        </w:rPr>
        <w:t xml:space="preserve">. </w:t>
      </w:r>
    </w:p>
    <w:p w14:paraId="5AC6242A" w14:textId="77777777" w:rsidR="00FD15F0" w:rsidRPr="00FE0245" w:rsidRDefault="00FD15F0" w:rsidP="00FD15F0">
      <w:pPr>
        <w:spacing w:before="120" w:after="120" w:line="276" w:lineRule="auto"/>
        <w:ind w:firstLine="284"/>
        <w:jc w:val="both"/>
        <w:rPr>
          <w:rFonts w:ascii="Calibri" w:eastAsia="Calibri" w:hAnsi="Calibri" w:cs="Times New Roman"/>
          <w:sz w:val="24"/>
          <w:szCs w:val="24"/>
        </w:rPr>
      </w:pPr>
      <w:r w:rsidRPr="00FE0245">
        <w:rPr>
          <w:rFonts w:ascii="Calibri" w:eastAsia="Calibri" w:hAnsi="Calibri" w:cs="Times New Roman"/>
          <w:sz w:val="24"/>
          <w:szCs w:val="24"/>
        </w:rPr>
        <w:t xml:space="preserve">Kierownicy jednostek w ramach indywidualnych spotkań przedstawili wszystkim nauczycielom </w:t>
      </w:r>
      <w:r w:rsidR="00EA23BA" w:rsidRPr="00FE0245">
        <w:rPr>
          <w:rFonts w:ascii="Calibri" w:eastAsia="Calibri" w:hAnsi="Calibri" w:cs="Times New Roman"/>
          <w:sz w:val="24"/>
          <w:szCs w:val="24"/>
        </w:rPr>
        <w:t xml:space="preserve">wyniki </w:t>
      </w:r>
      <w:r w:rsidR="00EA23BA">
        <w:rPr>
          <w:rFonts w:ascii="Calibri" w:eastAsia="Calibri" w:hAnsi="Calibri" w:cs="Times New Roman"/>
          <w:sz w:val="24"/>
          <w:szCs w:val="24"/>
        </w:rPr>
        <w:t xml:space="preserve">dotyczących ich ankiet </w:t>
      </w:r>
      <w:r w:rsidRPr="00FE0245">
        <w:rPr>
          <w:rFonts w:ascii="Calibri" w:eastAsia="Calibri" w:hAnsi="Calibri" w:cs="Times New Roman"/>
          <w:sz w:val="24"/>
          <w:szCs w:val="24"/>
        </w:rPr>
        <w:t xml:space="preserve">i przeprowadzili dyskusje nad przyczynami uzyskanych ocen w poszczególnych obszarach. </w:t>
      </w:r>
      <w:r w:rsidR="00EA23BA">
        <w:rPr>
          <w:rFonts w:ascii="Calibri" w:eastAsia="Calibri" w:hAnsi="Calibri" w:cs="Times New Roman"/>
          <w:sz w:val="24"/>
          <w:szCs w:val="24"/>
        </w:rPr>
        <w:t xml:space="preserve">Nauczyciele zapoznali się z ocenami i opiniami studentów. </w:t>
      </w:r>
      <w:r w:rsidRPr="00FE0245">
        <w:rPr>
          <w:rFonts w:ascii="Calibri" w:eastAsia="Calibri" w:hAnsi="Calibri" w:cs="Times New Roman"/>
          <w:sz w:val="24"/>
          <w:szCs w:val="24"/>
        </w:rPr>
        <w:t>W celu realizacji systematycznej poprawy jakości prowadzonego procesu dydaktycznego przeanalizowane zostaną indywidualne przypadki.</w:t>
      </w:r>
    </w:p>
    <w:p w14:paraId="7E663772" w14:textId="77777777" w:rsidR="001E0256" w:rsidRDefault="001E0256" w:rsidP="003E53D2">
      <w:pPr>
        <w:spacing w:before="120" w:after="120" w:line="276" w:lineRule="auto"/>
        <w:ind w:firstLine="284"/>
        <w:jc w:val="both"/>
        <w:rPr>
          <w:rFonts w:ascii="Calibri" w:eastAsia="Calibri" w:hAnsi="Calibri" w:cs="Times New Roman"/>
          <w:sz w:val="24"/>
          <w:szCs w:val="24"/>
        </w:rPr>
      </w:pPr>
      <w:r>
        <w:rPr>
          <w:rFonts w:ascii="Calibri" w:eastAsia="Calibri" w:hAnsi="Calibri" w:cs="Times New Roman"/>
          <w:sz w:val="24"/>
          <w:szCs w:val="24"/>
        </w:rPr>
        <w:t>Poza ocenami liczbowymi ankietowani mog</w:t>
      </w:r>
      <w:r w:rsidR="00EA23BA">
        <w:rPr>
          <w:rFonts w:ascii="Calibri" w:eastAsia="Calibri" w:hAnsi="Calibri" w:cs="Times New Roman"/>
          <w:sz w:val="24"/>
          <w:szCs w:val="24"/>
        </w:rPr>
        <w:t>li</w:t>
      </w:r>
      <w:r>
        <w:rPr>
          <w:rFonts w:ascii="Calibri" w:eastAsia="Calibri" w:hAnsi="Calibri" w:cs="Times New Roman"/>
          <w:sz w:val="24"/>
          <w:szCs w:val="24"/>
        </w:rPr>
        <w:t xml:space="preserve"> wyrazić swoją opinię</w:t>
      </w:r>
      <w:r w:rsidR="0056185D">
        <w:rPr>
          <w:rFonts w:ascii="Calibri" w:eastAsia="Calibri" w:hAnsi="Calibri" w:cs="Times New Roman"/>
          <w:sz w:val="24"/>
          <w:szCs w:val="24"/>
        </w:rPr>
        <w:t xml:space="preserve"> na temat nauczyciela lub </w:t>
      </w:r>
      <w:r w:rsidR="00FD15F0">
        <w:rPr>
          <w:rFonts w:ascii="Calibri" w:eastAsia="Calibri" w:hAnsi="Calibri" w:cs="Times New Roman"/>
          <w:sz w:val="24"/>
          <w:szCs w:val="24"/>
        </w:rPr>
        <w:t xml:space="preserve">sposobu prowadzenia </w:t>
      </w:r>
      <w:r w:rsidR="0056185D">
        <w:rPr>
          <w:rFonts w:ascii="Calibri" w:eastAsia="Calibri" w:hAnsi="Calibri" w:cs="Times New Roman"/>
          <w:sz w:val="24"/>
          <w:szCs w:val="24"/>
        </w:rPr>
        <w:t>zajęć</w:t>
      </w:r>
      <w:r>
        <w:rPr>
          <w:rFonts w:ascii="Calibri" w:eastAsia="Calibri" w:hAnsi="Calibri" w:cs="Times New Roman"/>
          <w:sz w:val="24"/>
          <w:szCs w:val="24"/>
        </w:rPr>
        <w:t>.</w:t>
      </w:r>
      <w:r w:rsidR="0056185D">
        <w:rPr>
          <w:rFonts w:ascii="Calibri" w:eastAsia="Calibri" w:hAnsi="Calibri" w:cs="Times New Roman"/>
          <w:sz w:val="24"/>
          <w:szCs w:val="24"/>
        </w:rPr>
        <w:t xml:space="preserve"> Liczba tych opinii jest </w:t>
      </w:r>
      <w:r w:rsidR="00A6277A">
        <w:rPr>
          <w:rFonts w:ascii="Calibri" w:eastAsia="Calibri" w:hAnsi="Calibri" w:cs="Times New Roman"/>
          <w:sz w:val="24"/>
          <w:szCs w:val="24"/>
        </w:rPr>
        <w:t xml:space="preserve">jednak </w:t>
      </w:r>
      <w:r w:rsidR="0056185D">
        <w:rPr>
          <w:rFonts w:ascii="Calibri" w:eastAsia="Calibri" w:hAnsi="Calibri" w:cs="Times New Roman"/>
          <w:sz w:val="24"/>
          <w:szCs w:val="24"/>
        </w:rPr>
        <w:t>raczej niewielka</w:t>
      </w:r>
      <w:r w:rsidR="00FD15F0">
        <w:rPr>
          <w:rFonts w:ascii="Calibri" w:eastAsia="Calibri" w:hAnsi="Calibri" w:cs="Times New Roman"/>
          <w:sz w:val="24"/>
          <w:szCs w:val="24"/>
        </w:rPr>
        <w:t>, często ogranicza się tylko do stwierdzenia</w:t>
      </w:r>
      <w:r w:rsidR="00E75670">
        <w:rPr>
          <w:rFonts w:ascii="Calibri" w:eastAsia="Calibri" w:hAnsi="Calibri" w:cs="Times New Roman"/>
          <w:sz w:val="24"/>
          <w:szCs w:val="24"/>
        </w:rPr>
        <w:t>:</w:t>
      </w:r>
      <w:r w:rsidR="00FD15F0">
        <w:rPr>
          <w:rFonts w:ascii="Calibri" w:eastAsia="Calibri" w:hAnsi="Calibri" w:cs="Times New Roman"/>
          <w:sz w:val="24"/>
          <w:szCs w:val="24"/>
        </w:rPr>
        <w:t xml:space="preserve"> „brak uwag”</w:t>
      </w:r>
      <w:r w:rsidR="0056185D">
        <w:rPr>
          <w:rFonts w:ascii="Calibri" w:eastAsia="Calibri" w:hAnsi="Calibri" w:cs="Times New Roman"/>
          <w:sz w:val="24"/>
          <w:szCs w:val="24"/>
        </w:rPr>
        <w:t xml:space="preserve">. </w:t>
      </w:r>
      <w:r w:rsidR="00A6277A">
        <w:rPr>
          <w:rFonts w:ascii="Calibri" w:eastAsia="Calibri" w:hAnsi="Calibri" w:cs="Times New Roman"/>
          <w:sz w:val="24"/>
          <w:szCs w:val="24"/>
        </w:rPr>
        <w:t>Cz</w:t>
      </w:r>
      <w:r w:rsidR="00E75670">
        <w:rPr>
          <w:rFonts w:ascii="Calibri" w:eastAsia="Calibri" w:hAnsi="Calibri" w:cs="Times New Roman"/>
          <w:sz w:val="24"/>
          <w:szCs w:val="24"/>
        </w:rPr>
        <w:t>asami</w:t>
      </w:r>
      <w:r w:rsidR="00A6277A">
        <w:rPr>
          <w:rFonts w:ascii="Calibri" w:eastAsia="Calibri" w:hAnsi="Calibri" w:cs="Times New Roman"/>
          <w:sz w:val="24"/>
          <w:szCs w:val="24"/>
        </w:rPr>
        <w:t xml:space="preserve"> w ankiecie </w:t>
      </w:r>
      <w:r w:rsidR="00E75670">
        <w:rPr>
          <w:rFonts w:ascii="Calibri" w:eastAsia="Calibri" w:hAnsi="Calibri" w:cs="Times New Roman"/>
          <w:sz w:val="24"/>
          <w:szCs w:val="24"/>
        </w:rPr>
        <w:t xml:space="preserve">dotyczącej </w:t>
      </w:r>
      <w:r w:rsidR="00A6277A">
        <w:rPr>
          <w:rFonts w:ascii="Calibri" w:eastAsia="Calibri" w:hAnsi="Calibri" w:cs="Times New Roman"/>
          <w:sz w:val="24"/>
          <w:szCs w:val="24"/>
        </w:rPr>
        <w:t xml:space="preserve">tego samego nauczyciela pochwały przeplatają się z krytyką. </w:t>
      </w:r>
      <w:r w:rsidR="0071182F">
        <w:rPr>
          <w:rFonts w:ascii="Calibri" w:eastAsia="Calibri" w:hAnsi="Calibri" w:cs="Times New Roman"/>
          <w:sz w:val="24"/>
          <w:szCs w:val="24"/>
        </w:rPr>
        <w:t xml:space="preserve">Ankietowani </w:t>
      </w:r>
      <w:r w:rsidR="00C66FF2">
        <w:rPr>
          <w:rFonts w:ascii="Calibri" w:eastAsia="Calibri" w:hAnsi="Calibri" w:cs="Times New Roman"/>
          <w:sz w:val="24"/>
          <w:szCs w:val="24"/>
        </w:rPr>
        <w:t>chwalili</w:t>
      </w:r>
      <w:r w:rsidR="0071182F">
        <w:rPr>
          <w:rFonts w:ascii="Calibri" w:eastAsia="Calibri" w:hAnsi="Calibri" w:cs="Times New Roman"/>
          <w:sz w:val="24"/>
          <w:szCs w:val="24"/>
        </w:rPr>
        <w:t xml:space="preserve"> </w:t>
      </w:r>
      <w:r w:rsidR="00546928">
        <w:rPr>
          <w:rFonts w:ascii="Calibri" w:eastAsia="Calibri" w:hAnsi="Calibri" w:cs="Times New Roman"/>
          <w:sz w:val="24"/>
          <w:szCs w:val="24"/>
        </w:rPr>
        <w:t>profesjonalizm</w:t>
      </w:r>
      <w:r w:rsidR="00FD15F0">
        <w:rPr>
          <w:rFonts w:ascii="Calibri" w:eastAsia="Calibri" w:hAnsi="Calibri" w:cs="Times New Roman"/>
          <w:sz w:val="24"/>
          <w:szCs w:val="24"/>
        </w:rPr>
        <w:t>, komunikatywność</w:t>
      </w:r>
      <w:r w:rsidR="003352F8">
        <w:rPr>
          <w:rFonts w:ascii="Calibri" w:eastAsia="Calibri" w:hAnsi="Calibri" w:cs="Times New Roman"/>
          <w:sz w:val="24"/>
          <w:szCs w:val="24"/>
        </w:rPr>
        <w:t>, poczucie humoru</w:t>
      </w:r>
      <w:r w:rsidR="00546928">
        <w:rPr>
          <w:rFonts w:ascii="Calibri" w:eastAsia="Calibri" w:hAnsi="Calibri" w:cs="Times New Roman"/>
          <w:sz w:val="24"/>
          <w:szCs w:val="24"/>
        </w:rPr>
        <w:t xml:space="preserve"> oraz</w:t>
      </w:r>
      <w:r w:rsidR="00362776">
        <w:rPr>
          <w:rFonts w:ascii="Calibri" w:eastAsia="Calibri" w:hAnsi="Calibri" w:cs="Times New Roman"/>
          <w:sz w:val="24"/>
          <w:szCs w:val="24"/>
        </w:rPr>
        <w:t xml:space="preserve"> zaangażowanie nauczycieli </w:t>
      </w:r>
      <w:r w:rsidR="00546928">
        <w:rPr>
          <w:rFonts w:ascii="Calibri" w:eastAsia="Calibri" w:hAnsi="Calibri" w:cs="Times New Roman"/>
          <w:sz w:val="24"/>
          <w:szCs w:val="24"/>
        </w:rPr>
        <w:t>w prowadzone zajęcia</w:t>
      </w:r>
      <w:r w:rsidR="00C66FF2">
        <w:rPr>
          <w:rFonts w:ascii="Calibri" w:eastAsia="Calibri" w:hAnsi="Calibri" w:cs="Times New Roman"/>
          <w:sz w:val="24"/>
          <w:szCs w:val="24"/>
        </w:rPr>
        <w:t xml:space="preserve">, krytykowali nadmiar teorii, doceniali uwagi praktyczne. </w:t>
      </w:r>
      <w:r w:rsidR="00E75670">
        <w:rPr>
          <w:rFonts w:ascii="Calibri" w:eastAsia="Calibri" w:hAnsi="Calibri" w:cs="Times New Roman"/>
          <w:sz w:val="24"/>
          <w:szCs w:val="24"/>
        </w:rPr>
        <w:t xml:space="preserve">Zwracali uwagę na </w:t>
      </w:r>
      <w:r w:rsidR="003E53D2">
        <w:rPr>
          <w:rFonts w:ascii="Calibri" w:eastAsia="Calibri" w:hAnsi="Calibri" w:cs="Times New Roman"/>
          <w:sz w:val="24"/>
          <w:szCs w:val="24"/>
        </w:rPr>
        <w:t xml:space="preserve">umiejętność </w:t>
      </w:r>
      <w:r w:rsidR="003E53D2">
        <w:rPr>
          <w:rFonts w:ascii="Calibri" w:eastAsia="Calibri" w:hAnsi="Calibri" w:cs="Times New Roman"/>
          <w:sz w:val="24"/>
          <w:szCs w:val="24"/>
        </w:rPr>
        <w:lastRenderedPageBreak/>
        <w:t xml:space="preserve">tłumaczenia skomplikowanych zagadnień, zachęcanie do pogłębiania wiedzy, czasem wyrażali niedosyt. </w:t>
      </w:r>
      <w:r w:rsidR="0056185D">
        <w:rPr>
          <w:rFonts w:ascii="Calibri" w:eastAsia="Calibri" w:hAnsi="Calibri" w:cs="Times New Roman"/>
          <w:sz w:val="24"/>
          <w:szCs w:val="24"/>
        </w:rPr>
        <w:t>Poniżej</w:t>
      </w:r>
      <w:r w:rsidR="00FD15F0">
        <w:rPr>
          <w:rFonts w:ascii="Calibri" w:eastAsia="Calibri" w:hAnsi="Calibri" w:cs="Times New Roman"/>
          <w:sz w:val="24"/>
          <w:szCs w:val="24"/>
        </w:rPr>
        <w:t xml:space="preserve"> wybrane</w:t>
      </w:r>
      <w:r w:rsidR="0056185D">
        <w:rPr>
          <w:rFonts w:ascii="Calibri" w:eastAsia="Calibri" w:hAnsi="Calibri" w:cs="Times New Roman"/>
          <w:sz w:val="24"/>
          <w:szCs w:val="24"/>
        </w:rPr>
        <w:t xml:space="preserve"> </w:t>
      </w:r>
      <w:r w:rsidR="0071182F">
        <w:rPr>
          <w:rFonts w:ascii="Calibri" w:eastAsia="Calibri" w:hAnsi="Calibri" w:cs="Times New Roman"/>
          <w:sz w:val="24"/>
          <w:szCs w:val="24"/>
        </w:rPr>
        <w:t>przykłady</w:t>
      </w:r>
      <w:r w:rsidR="0056185D">
        <w:rPr>
          <w:rFonts w:ascii="Calibri" w:eastAsia="Calibri" w:hAnsi="Calibri" w:cs="Times New Roman"/>
          <w:sz w:val="24"/>
          <w:szCs w:val="24"/>
        </w:rPr>
        <w:t xml:space="preserve"> (pisownia oryginalna</w:t>
      </w:r>
      <w:r w:rsidR="00FD15F0">
        <w:rPr>
          <w:rFonts w:ascii="Calibri" w:eastAsia="Calibri" w:hAnsi="Calibri" w:cs="Times New Roman"/>
          <w:sz w:val="24"/>
          <w:szCs w:val="24"/>
        </w:rPr>
        <w:t>,</w:t>
      </w:r>
      <w:r w:rsidR="00DA4C2F">
        <w:rPr>
          <w:rFonts w:ascii="Calibri" w:eastAsia="Calibri" w:hAnsi="Calibri" w:cs="Times New Roman"/>
          <w:sz w:val="24"/>
          <w:szCs w:val="24"/>
        </w:rPr>
        <w:t xml:space="preserve"> </w:t>
      </w:r>
      <w:r w:rsidR="00AD5AE3">
        <w:rPr>
          <w:rFonts w:ascii="Calibri" w:eastAsia="Calibri" w:hAnsi="Calibri" w:cs="Times New Roman"/>
          <w:sz w:val="24"/>
          <w:szCs w:val="24"/>
        </w:rPr>
        <w:t>usunię</w:t>
      </w:r>
      <w:r w:rsidR="00C22F86">
        <w:rPr>
          <w:rFonts w:ascii="Calibri" w:eastAsia="Calibri" w:hAnsi="Calibri" w:cs="Times New Roman"/>
          <w:sz w:val="24"/>
          <w:szCs w:val="24"/>
        </w:rPr>
        <w:t>to nazwiska i dane identyfikujące nauczyciela</w:t>
      </w:r>
      <w:r w:rsidR="00FD15F0">
        <w:rPr>
          <w:rFonts w:ascii="Calibri" w:eastAsia="Calibri" w:hAnsi="Calibri" w:cs="Times New Roman"/>
          <w:sz w:val="24"/>
          <w:szCs w:val="24"/>
        </w:rPr>
        <w:t xml:space="preserve"> lub przedmiot</w:t>
      </w:r>
      <w:r w:rsidR="0056185D">
        <w:rPr>
          <w:rFonts w:ascii="Calibri" w:eastAsia="Calibri" w:hAnsi="Calibri" w:cs="Times New Roman"/>
          <w:sz w:val="24"/>
          <w:szCs w:val="24"/>
        </w:rPr>
        <w:t>):</w:t>
      </w:r>
    </w:p>
    <w:p w14:paraId="326A089A" w14:textId="77777777" w:rsidR="003D688A" w:rsidRPr="0056185D" w:rsidRDefault="003D688A" w:rsidP="003E53D2">
      <w:pPr>
        <w:spacing w:after="120" w:line="276" w:lineRule="auto"/>
        <w:jc w:val="both"/>
        <w:rPr>
          <w:rFonts w:ascii="Calibri" w:eastAsia="Calibri" w:hAnsi="Calibri" w:cs="Times New Roman"/>
          <w:i/>
          <w:sz w:val="24"/>
          <w:szCs w:val="24"/>
        </w:rPr>
      </w:pPr>
      <w:r w:rsidRPr="0056185D">
        <w:rPr>
          <w:rFonts w:ascii="Calibri" w:eastAsia="Calibri" w:hAnsi="Calibri" w:cs="Times New Roman"/>
          <w:i/>
          <w:sz w:val="24"/>
          <w:szCs w:val="24"/>
        </w:rPr>
        <w:t>„bardzo dobrze przygotowane, merytoryczne i czytelne prezentacje. jasno stawiane wymagania i wysoki poziom kompetencji prowadzącego”</w:t>
      </w:r>
      <w:r w:rsidR="0056185D">
        <w:rPr>
          <w:rFonts w:ascii="Calibri" w:eastAsia="Calibri" w:hAnsi="Calibri" w:cs="Times New Roman"/>
          <w:i/>
          <w:sz w:val="24"/>
          <w:szCs w:val="24"/>
        </w:rPr>
        <w:t>,</w:t>
      </w:r>
      <w:r w:rsidR="00A6277A">
        <w:rPr>
          <w:rFonts w:ascii="Calibri" w:eastAsia="Calibri" w:hAnsi="Calibri" w:cs="Times New Roman"/>
          <w:i/>
          <w:sz w:val="24"/>
          <w:szCs w:val="24"/>
        </w:rPr>
        <w:t xml:space="preserve"> </w:t>
      </w:r>
      <w:r w:rsidRPr="0056185D">
        <w:rPr>
          <w:rFonts w:ascii="Calibri" w:eastAsia="Calibri" w:hAnsi="Calibri" w:cs="Times New Roman"/>
          <w:i/>
          <w:sz w:val="24"/>
          <w:szCs w:val="24"/>
        </w:rPr>
        <w:t>„zachęcanie do pracy własnej, jasne stawianie wymagań, dobra komunikatywność”</w:t>
      </w:r>
      <w:r w:rsidR="00A6277A">
        <w:rPr>
          <w:rFonts w:ascii="Calibri" w:eastAsia="Calibri" w:hAnsi="Calibri" w:cs="Times New Roman"/>
          <w:i/>
          <w:sz w:val="24"/>
          <w:szCs w:val="24"/>
        </w:rPr>
        <w:t>;</w:t>
      </w:r>
    </w:p>
    <w:p w14:paraId="28D8BCE9" w14:textId="77777777" w:rsidR="00A6277A" w:rsidRDefault="003D688A" w:rsidP="003E53D2">
      <w:pPr>
        <w:spacing w:after="120" w:line="276" w:lineRule="auto"/>
        <w:jc w:val="both"/>
        <w:rPr>
          <w:rFonts w:ascii="Calibri" w:eastAsia="Calibri" w:hAnsi="Calibri" w:cs="Times New Roman"/>
          <w:i/>
          <w:sz w:val="24"/>
          <w:szCs w:val="24"/>
        </w:rPr>
      </w:pPr>
      <w:r w:rsidRPr="0056185D">
        <w:rPr>
          <w:rFonts w:ascii="Calibri" w:eastAsia="Calibri" w:hAnsi="Calibri" w:cs="Times New Roman"/>
          <w:i/>
          <w:sz w:val="24"/>
          <w:szCs w:val="24"/>
        </w:rPr>
        <w:t xml:space="preserve">„dobrze wyjaśnione zagadnienia, sprawiedliwe ocenianie. pan doktor zawsze chętnie pomagał i odpowiadał na pytania. jedyny minus to lekka strata czasu na uruchamianie </w:t>
      </w:r>
      <w:r w:rsidR="00DA4C2F">
        <w:rPr>
          <w:rFonts w:ascii="Calibri" w:eastAsia="Calibri" w:hAnsi="Calibri" w:cs="Times New Roman"/>
          <w:i/>
          <w:sz w:val="24"/>
          <w:szCs w:val="24"/>
        </w:rPr>
        <w:t>*</w:t>
      </w:r>
      <w:r w:rsidRPr="0056185D">
        <w:rPr>
          <w:rFonts w:ascii="Calibri" w:eastAsia="Calibri" w:hAnsi="Calibri" w:cs="Times New Roman"/>
          <w:i/>
          <w:sz w:val="24"/>
          <w:szCs w:val="24"/>
        </w:rPr>
        <w:t xml:space="preserve"> i częste problemy z nimi choć to raczej nie uwaga do prowadzącego”</w:t>
      </w:r>
      <w:r w:rsidR="0056185D">
        <w:rPr>
          <w:rFonts w:ascii="Calibri" w:eastAsia="Calibri" w:hAnsi="Calibri" w:cs="Times New Roman"/>
          <w:i/>
          <w:sz w:val="24"/>
          <w:szCs w:val="24"/>
        </w:rPr>
        <w:t>,</w:t>
      </w:r>
      <w:r w:rsidR="00A6277A">
        <w:rPr>
          <w:rFonts w:ascii="Calibri" w:eastAsia="Calibri" w:hAnsi="Calibri" w:cs="Times New Roman"/>
          <w:i/>
          <w:sz w:val="24"/>
          <w:szCs w:val="24"/>
        </w:rPr>
        <w:t xml:space="preserve"> </w:t>
      </w:r>
      <w:r w:rsidR="0056185D">
        <w:rPr>
          <w:rFonts w:ascii="Calibri" w:eastAsia="Calibri" w:hAnsi="Calibri" w:cs="Times New Roman"/>
          <w:i/>
          <w:sz w:val="24"/>
          <w:szCs w:val="24"/>
        </w:rPr>
        <w:t>„egzamin z pisaniem kodu programu na kartce”,</w:t>
      </w:r>
      <w:r w:rsidR="00A6277A">
        <w:rPr>
          <w:rFonts w:ascii="Calibri" w:eastAsia="Calibri" w:hAnsi="Calibri" w:cs="Times New Roman"/>
          <w:i/>
          <w:sz w:val="24"/>
          <w:szCs w:val="24"/>
        </w:rPr>
        <w:t xml:space="preserve"> </w:t>
      </w:r>
      <w:r w:rsidR="0056185D">
        <w:rPr>
          <w:rFonts w:ascii="Calibri" w:eastAsia="Calibri" w:hAnsi="Calibri" w:cs="Times New Roman"/>
          <w:i/>
          <w:sz w:val="24"/>
          <w:szCs w:val="24"/>
        </w:rPr>
        <w:t>„świetnie prowadzone zajęcia, dzięki tym laboratorium prywatnie, pokocha</w:t>
      </w:r>
      <w:r w:rsidR="00A6277A">
        <w:rPr>
          <w:rFonts w:ascii="Calibri" w:eastAsia="Calibri" w:hAnsi="Calibri" w:cs="Times New Roman"/>
          <w:i/>
          <w:sz w:val="24"/>
          <w:szCs w:val="24"/>
        </w:rPr>
        <w:t>ł</w:t>
      </w:r>
      <w:r w:rsidR="0056185D">
        <w:rPr>
          <w:rFonts w:ascii="Calibri" w:eastAsia="Calibri" w:hAnsi="Calibri" w:cs="Times New Roman"/>
          <w:i/>
          <w:sz w:val="24"/>
          <w:szCs w:val="24"/>
        </w:rPr>
        <w:t>em programowanie</w:t>
      </w:r>
      <w:r w:rsidR="00A6277A">
        <w:rPr>
          <w:rFonts w:ascii="Calibri" w:eastAsia="Calibri" w:hAnsi="Calibri" w:cs="Times New Roman"/>
          <w:i/>
          <w:sz w:val="24"/>
          <w:szCs w:val="24"/>
        </w:rPr>
        <w:t>!</w:t>
      </w:r>
      <w:r w:rsidR="0056185D">
        <w:rPr>
          <w:rFonts w:ascii="Calibri" w:eastAsia="Calibri" w:hAnsi="Calibri" w:cs="Times New Roman"/>
          <w:i/>
          <w:sz w:val="24"/>
          <w:szCs w:val="24"/>
        </w:rPr>
        <w:t>”</w:t>
      </w:r>
      <w:r w:rsidR="00A6277A">
        <w:rPr>
          <w:rFonts w:ascii="Calibri" w:eastAsia="Calibri" w:hAnsi="Calibri" w:cs="Times New Roman"/>
          <w:i/>
          <w:sz w:val="24"/>
          <w:szCs w:val="24"/>
        </w:rPr>
        <w:t>, „wykładowca ze świetnym poczuciem humoru dzięki któremu nauczyłem się podstaw programowania obiektowego, patrzenia na programowanie w sposób inny niż zazwyczaj :)”, „momentami zbyt długie przerwy między zadaniami na zajęciach”;</w:t>
      </w:r>
    </w:p>
    <w:p w14:paraId="1DD3FCA1" w14:textId="77777777" w:rsidR="00A6277A" w:rsidRDefault="00AF47E2" w:rsidP="003E53D2">
      <w:pPr>
        <w:spacing w:after="120" w:line="276" w:lineRule="auto"/>
        <w:jc w:val="both"/>
        <w:rPr>
          <w:rFonts w:ascii="Calibri" w:eastAsia="Calibri" w:hAnsi="Calibri" w:cs="Times New Roman"/>
          <w:i/>
          <w:sz w:val="24"/>
          <w:szCs w:val="24"/>
        </w:rPr>
      </w:pPr>
      <w:r>
        <w:rPr>
          <w:rFonts w:ascii="Calibri" w:eastAsia="Calibri" w:hAnsi="Calibri" w:cs="Times New Roman"/>
          <w:i/>
          <w:sz w:val="24"/>
          <w:szCs w:val="24"/>
        </w:rPr>
        <w:t xml:space="preserve">„dr * wzorowo prowadził zajęcia. jasne warunki zaliczenia, dobrze przekazywana wiedzę.”, „zajęcia były prowadzone bardzo dobrze, dużo się nauczyłem, szczerze mówiąc najlepsze </w:t>
      </w:r>
      <w:proofErr w:type="spellStart"/>
      <w:r>
        <w:rPr>
          <w:rFonts w:ascii="Calibri" w:eastAsia="Calibri" w:hAnsi="Calibri" w:cs="Times New Roman"/>
          <w:i/>
          <w:sz w:val="24"/>
          <w:szCs w:val="24"/>
        </w:rPr>
        <w:t>laborki</w:t>
      </w:r>
      <w:proofErr w:type="spellEnd"/>
      <w:r>
        <w:rPr>
          <w:rFonts w:ascii="Calibri" w:eastAsia="Calibri" w:hAnsi="Calibri" w:cs="Times New Roman"/>
          <w:i/>
          <w:sz w:val="24"/>
          <w:szCs w:val="24"/>
        </w:rPr>
        <w:t xml:space="preserve"> na tym semestrze”;</w:t>
      </w:r>
    </w:p>
    <w:p w14:paraId="688F78FD" w14:textId="77777777" w:rsidR="00AF47E2" w:rsidRDefault="00AF47E2" w:rsidP="003E53D2">
      <w:pPr>
        <w:spacing w:after="120" w:line="276" w:lineRule="auto"/>
        <w:jc w:val="both"/>
        <w:rPr>
          <w:rFonts w:ascii="Calibri" w:eastAsia="Calibri" w:hAnsi="Calibri" w:cs="Times New Roman"/>
          <w:i/>
          <w:sz w:val="24"/>
          <w:szCs w:val="24"/>
        </w:rPr>
      </w:pPr>
      <w:r>
        <w:rPr>
          <w:rFonts w:ascii="Calibri" w:eastAsia="Calibri" w:hAnsi="Calibri" w:cs="Times New Roman"/>
          <w:i/>
          <w:sz w:val="24"/>
          <w:szCs w:val="24"/>
        </w:rPr>
        <w:t>„bardzo dobry wykładowca. świetnie można się z nim dogadać. dobrze prowadzi zajęcia i daje dużo okazji do wykazania się wiedzą oraz zapodaje dużo ciekawostek”, „dobre, przyjemne dla studentów prowadzenie zajęć, możliwość rozwoju dla bardziej ambitnych i wystarczająca wiedza dla mniej ambitnych w danej dziedzinie. 10/10”, „dobrze prowadzony przedmiot ,przede wszystkim ciekawie</w:t>
      </w:r>
      <w:r w:rsidR="008D7ABC">
        <w:rPr>
          <w:rFonts w:ascii="Calibri" w:eastAsia="Calibri" w:hAnsi="Calibri" w:cs="Times New Roman"/>
          <w:i/>
          <w:sz w:val="24"/>
          <w:szCs w:val="24"/>
        </w:rPr>
        <w:t xml:space="preserve">.”, „jest to jeden z najlepszych prowadzących przedmioty związane z programowaniem, potrafi zachęcić do pogłębiania wiedzy, przekazuje praktyczne porady, które się przydają do pracy w </w:t>
      </w:r>
      <w:proofErr w:type="spellStart"/>
      <w:r w:rsidR="008D7ABC">
        <w:rPr>
          <w:rFonts w:ascii="Calibri" w:eastAsia="Calibri" w:hAnsi="Calibri" w:cs="Times New Roman"/>
          <w:i/>
          <w:sz w:val="24"/>
          <w:szCs w:val="24"/>
        </w:rPr>
        <w:t>it</w:t>
      </w:r>
      <w:proofErr w:type="spellEnd"/>
      <w:r w:rsidR="008D7ABC">
        <w:rPr>
          <w:rFonts w:ascii="Calibri" w:eastAsia="Calibri" w:hAnsi="Calibri" w:cs="Times New Roman"/>
          <w:i/>
          <w:sz w:val="24"/>
          <w:szCs w:val="24"/>
        </w:rPr>
        <w:t>”, „wspaniałe rady dotyczące nauki na uczelni i bardzo dobry kontakt ze studentami oby tak dalej”;</w:t>
      </w:r>
    </w:p>
    <w:p w14:paraId="63216D35" w14:textId="77777777" w:rsidR="008D7ABC" w:rsidRDefault="008D7ABC" w:rsidP="003E53D2">
      <w:pPr>
        <w:spacing w:after="120" w:line="276" w:lineRule="auto"/>
        <w:jc w:val="both"/>
        <w:rPr>
          <w:rFonts w:ascii="Calibri" w:eastAsia="Calibri" w:hAnsi="Calibri" w:cs="Times New Roman"/>
          <w:i/>
          <w:sz w:val="24"/>
          <w:szCs w:val="24"/>
        </w:rPr>
      </w:pPr>
      <w:r>
        <w:rPr>
          <w:rFonts w:ascii="Calibri" w:eastAsia="Calibri" w:hAnsi="Calibri" w:cs="Times New Roman"/>
          <w:i/>
          <w:sz w:val="24"/>
          <w:szCs w:val="24"/>
        </w:rPr>
        <w:t>„ciekawe zajęcia, ważne było to że prowadzący starał się dopasować poziom zajęć do poziomu grupy.”, „dobrze i dokładnie omówione zagadnienia”, „nauczyciel który naprawdę chce nauczyć czegoś młodych inżynierów :)”;</w:t>
      </w:r>
    </w:p>
    <w:p w14:paraId="1467684B" w14:textId="77777777" w:rsidR="008D7ABC" w:rsidRDefault="00AD5AE3" w:rsidP="003E53D2">
      <w:pPr>
        <w:spacing w:after="120" w:line="276" w:lineRule="auto"/>
        <w:jc w:val="both"/>
        <w:rPr>
          <w:rFonts w:ascii="Calibri" w:eastAsia="Calibri" w:hAnsi="Calibri" w:cs="Times New Roman"/>
          <w:i/>
          <w:sz w:val="24"/>
          <w:szCs w:val="24"/>
        </w:rPr>
      </w:pPr>
      <w:r>
        <w:rPr>
          <w:rFonts w:ascii="Calibri" w:eastAsia="Calibri" w:hAnsi="Calibri" w:cs="Times New Roman"/>
          <w:i/>
          <w:sz w:val="24"/>
          <w:szCs w:val="24"/>
        </w:rPr>
        <w:t>„bardzo duży zakres materiału na egzaminie, zadania które na wykładzie zostały omówione na szybko”, „</w:t>
      </w:r>
      <w:r w:rsidR="00C22F86">
        <w:rPr>
          <w:rFonts w:ascii="Calibri" w:eastAsia="Calibri" w:hAnsi="Calibri" w:cs="Times New Roman"/>
          <w:i/>
          <w:sz w:val="24"/>
          <w:szCs w:val="24"/>
        </w:rPr>
        <w:t>*</w:t>
      </w:r>
      <w:r>
        <w:rPr>
          <w:rFonts w:ascii="Calibri" w:eastAsia="Calibri" w:hAnsi="Calibri" w:cs="Times New Roman"/>
          <w:i/>
          <w:sz w:val="24"/>
          <w:szCs w:val="24"/>
        </w:rPr>
        <w:t xml:space="preserve"> chętnie odpowiadał na pytania po wykładzie, tłumaczył trudne do zrozumienia zjawiska w sposób przystępny dla typowego studenta, jeden z lepszych przedmiotów w </w:t>
      </w:r>
      <w:proofErr w:type="spellStart"/>
      <w:r>
        <w:rPr>
          <w:rFonts w:ascii="Calibri" w:eastAsia="Calibri" w:hAnsi="Calibri" w:cs="Times New Roman"/>
          <w:i/>
          <w:sz w:val="24"/>
          <w:szCs w:val="24"/>
        </w:rPr>
        <w:t>sem</w:t>
      </w:r>
      <w:proofErr w:type="spellEnd"/>
      <w:r>
        <w:rPr>
          <w:rFonts w:ascii="Calibri" w:eastAsia="Calibri" w:hAnsi="Calibri" w:cs="Times New Roman"/>
          <w:i/>
          <w:sz w:val="24"/>
          <w:szCs w:val="24"/>
        </w:rPr>
        <w:t>. 2 :)”, „</w:t>
      </w:r>
      <w:r w:rsidR="00C22F86">
        <w:rPr>
          <w:rFonts w:ascii="Calibri" w:eastAsia="Calibri" w:hAnsi="Calibri" w:cs="Times New Roman"/>
          <w:i/>
          <w:sz w:val="24"/>
          <w:szCs w:val="24"/>
        </w:rPr>
        <w:t>*</w:t>
      </w:r>
      <w:r>
        <w:rPr>
          <w:rFonts w:ascii="Calibri" w:eastAsia="Calibri" w:hAnsi="Calibri" w:cs="Times New Roman"/>
          <w:i/>
          <w:sz w:val="24"/>
          <w:szCs w:val="24"/>
        </w:rPr>
        <w:t xml:space="preserve"> przekazał bardzo dużą wiedzę teoretyczną w bardzo krótkim czasie, przez co treść często </w:t>
      </w:r>
      <w:r w:rsidR="006C4C3C">
        <w:rPr>
          <w:rFonts w:ascii="Calibri" w:eastAsia="Calibri" w:hAnsi="Calibri" w:cs="Times New Roman"/>
          <w:i/>
          <w:sz w:val="24"/>
          <w:szCs w:val="24"/>
        </w:rPr>
        <w:t xml:space="preserve">była ciężka do opanowania. dużo teorii, mało praktyki. dobrym rozwiązaniem byłoby umieszczenie kilku zadań (dla chętnych) do samodzielnej analizy w domu. takie zadania sprawdziłyby, czy student potrafi zastosować teorię w praktyce. </w:t>
      </w:r>
      <w:r>
        <w:rPr>
          <w:rFonts w:ascii="Calibri" w:eastAsia="Calibri" w:hAnsi="Calibri" w:cs="Times New Roman"/>
          <w:i/>
          <w:sz w:val="24"/>
          <w:szCs w:val="24"/>
        </w:rPr>
        <w:t>”</w:t>
      </w:r>
      <w:r w:rsidR="006C4C3C">
        <w:rPr>
          <w:rFonts w:ascii="Calibri" w:eastAsia="Calibri" w:hAnsi="Calibri" w:cs="Times New Roman"/>
          <w:i/>
          <w:sz w:val="24"/>
          <w:szCs w:val="24"/>
        </w:rPr>
        <w:t>, „zbyt dużo materiału jak na egzamin”;</w:t>
      </w:r>
    </w:p>
    <w:p w14:paraId="5E18B726" w14:textId="77777777" w:rsidR="006C4C3C" w:rsidRDefault="00D60735" w:rsidP="003E53D2">
      <w:pPr>
        <w:spacing w:after="120" w:line="276" w:lineRule="auto"/>
        <w:jc w:val="both"/>
        <w:rPr>
          <w:rFonts w:ascii="Calibri" w:eastAsia="Calibri" w:hAnsi="Calibri" w:cs="Times New Roman"/>
          <w:i/>
          <w:sz w:val="24"/>
          <w:szCs w:val="24"/>
        </w:rPr>
      </w:pPr>
      <w:r>
        <w:rPr>
          <w:rFonts w:ascii="Calibri" w:eastAsia="Calibri" w:hAnsi="Calibri" w:cs="Times New Roman"/>
          <w:i/>
          <w:sz w:val="24"/>
          <w:szCs w:val="24"/>
        </w:rPr>
        <w:t xml:space="preserve">„ p. dr * to osoba która pomimo długich godzin pracy, strzelam że &lt;zmęczenia materiałem&gt; wnioskując po długim stażu na uczelni, potrafi zażartować, wytłumaczyć temat studentowi </w:t>
      </w:r>
      <w:r w:rsidR="00DA4C2F">
        <w:rPr>
          <w:rFonts w:ascii="Calibri" w:eastAsia="Calibri" w:hAnsi="Calibri" w:cs="Times New Roman"/>
          <w:i/>
          <w:sz w:val="24"/>
          <w:szCs w:val="24"/>
        </w:rPr>
        <w:br/>
      </w:r>
      <w:r>
        <w:rPr>
          <w:rFonts w:ascii="Calibri" w:eastAsia="Calibri" w:hAnsi="Calibri" w:cs="Times New Roman"/>
          <w:i/>
          <w:sz w:val="24"/>
          <w:szCs w:val="24"/>
        </w:rPr>
        <w:t xml:space="preserve">w taki sposób, że kończąc przedmiot jestem w stanie stwierdzić że coś na temat urządzeń * wiem. jeżeli istnieje osoba na tej uczelni która zasługuje na dużą podwyżkę, to na pewno jest </w:t>
      </w:r>
      <w:r>
        <w:rPr>
          <w:rFonts w:ascii="Calibri" w:eastAsia="Calibri" w:hAnsi="Calibri" w:cs="Times New Roman"/>
          <w:i/>
          <w:sz w:val="24"/>
          <w:szCs w:val="24"/>
        </w:rPr>
        <w:lastRenderedPageBreak/>
        <w:t>tą osobą p. * ”, „pan doktor posiada dużą wiedzę, dobrze komunikuje się ze studentami. jedynie spory minus za dziwne podejścia do udostępniania prezentacji, niestety było na wykładach dużo informacji i trudno było skupić się na słuchaniu i jednoczesnym przepisywaniu, a nie było mowy o udostępnieniu choć skróconych prezentacji</w:t>
      </w:r>
      <w:r w:rsidR="00175AC2">
        <w:rPr>
          <w:rFonts w:ascii="Calibri" w:eastAsia="Calibri" w:hAnsi="Calibri" w:cs="Times New Roman"/>
          <w:i/>
          <w:sz w:val="24"/>
          <w:szCs w:val="24"/>
        </w:rPr>
        <w:t xml:space="preserve">”, „wykład prowadzony bardzo rzetelnie </w:t>
      </w:r>
      <w:r w:rsidR="00DA4C2F">
        <w:rPr>
          <w:rFonts w:ascii="Calibri" w:eastAsia="Calibri" w:hAnsi="Calibri" w:cs="Times New Roman"/>
          <w:i/>
          <w:sz w:val="24"/>
          <w:szCs w:val="24"/>
        </w:rPr>
        <w:br/>
      </w:r>
      <w:r w:rsidR="00175AC2">
        <w:rPr>
          <w:rFonts w:ascii="Calibri" w:eastAsia="Calibri" w:hAnsi="Calibri" w:cs="Times New Roman"/>
          <w:i/>
          <w:sz w:val="24"/>
          <w:szCs w:val="24"/>
        </w:rPr>
        <w:t>i ciekawie. wykładowca wyraźnie przykładał się do prowadzenia zajęć. zwracał uwagę na praktyczne zastosowanie przedmiotu. bardzo sympatyczny i żartobliwy.”;</w:t>
      </w:r>
    </w:p>
    <w:p w14:paraId="75370597" w14:textId="77777777" w:rsidR="00A6277A" w:rsidRDefault="00175AC2" w:rsidP="003E53D2">
      <w:pPr>
        <w:spacing w:after="120" w:line="276" w:lineRule="auto"/>
        <w:jc w:val="both"/>
        <w:rPr>
          <w:rFonts w:ascii="Calibri" w:eastAsia="Calibri" w:hAnsi="Calibri" w:cs="Times New Roman"/>
          <w:i/>
          <w:sz w:val="24"/>
          <w:szCs w:val="24"/>
        </w:rPr>
      </w:pPr>
      <w:r>
        <w:rPr>
          <w:rFonts w:ascii="Calibri" w:eastAsia="Calibri" w:hAnsi="Calibri" w:cs="Times New Roman"/>
          <w:i/>
          <w:sz w:val="24"/>
          <w:szCs w:val="24"/>
        </w:rPr>
        <w:t>„bardzo pomocny podczas wykonywania ćwiczeń</w:t>
      </w:r>
      <w:r w:rsidR="00124522">
        <w:rPr>
          <w:rFonts w:ascii="Calibri" w:eastAsia="Calibri" w:hAnsi="Calibri" w:cs="Times New Roman"/>
          <w:i/>
          <w:sz w:val="24"/>
          <w:szCs w:val="24"/>
        </w:rPr>
        <w:t>. świetnie tłumaczy problemy które mogły powstać</w:t>
      </w:r>
      <w:r>
        <w:rPr>
          <w:rFonts w:ascii="Calibri" w:eastAsia="Calibri" w:hAnsi="Calibri" w:cs="Times New Roman"/>
          <w:i/>
          <w:sz w:val="24"/>
          <w:szCs w:val="24"/>
        </w:rPr>
        <w:t>”, „niesamowity człowiek, niesamowity specjalista, osoba która przedstawia zagadnienia z taką pasją i zaangażowaniem, która potrafi naprawdę zainteresować przedmiotem, która szczerze i hojnie dzieli się swoją wiedzą i doświadczeniem np. z pracy za granicą to jest po prostu 1 na milion wi</w:t>
      </w:r>
      <w:r w:rsidR="00DA4C2F">
        <w:rPr>
          <w:rFonts w:ascii="Calibri" w:eastAsia="Calibri" w:hAnsi="Calibri" w:cs="Times New Roman"/>
          <w:i/>
          <w:sz w:val="24"/>
          <w:szCs w:val="24"/>
        </w:rPr>
        <w:t>ę</w:t>
      </w:r>
      <w:r>
        <w:rPr>
          <w:rFonts w:ascii="Calibri" w:eastAsia="Calibri" w:hAnsi="Calibri" w:cs="Times New Roman"/>
          <w:i/>
          <w:sz w:val="24"/>
          <w:szCs w:val="24"/>
        </w:rPr>
        <w:t xml:space="preserve">c naprawdę mam wielki </w:t>
      </w:r>
      <w:proofErr w:type="spellStart"/>
      <w:r>
        <w:rPr>
          <w:rFonts w:ascii="Calibri" w:eastAsia="Calibri" w:hAnsi="Calibri" w:cs="Times New Roman"/>
          <w:i/>
          <w:sz w:val="24"/>
          <w:szCs w:val="24"/>
        </w:rPr>
        <w:t>szacun</w:t>
      </w:r>
      <w:proofErr w:type="spellEnd"/>
      <w:r>
        <w:rPr>
          <w:rFonts w:ascii="Calibri" w:eastAsia="Calibri" w:hAnsi="Calibri" w:cs="Times New Roman"/>
          <w:i/>
          <w:sz w:val="24"/>
          <w:szCs w:val="24"/>
        </w:rPr>
        <w:t>.”, „pójdę w ogień, jeśli będzie trzeba”;</w:t>
      </w:r>
    </w:p>
    <w:p w14:paraId="5ADE7B6C" w14:textId="77777777" w:rsidR="00124522" w:rsidRDefault="00124522" w:rsidP="003E53D2">
      <w:pPr>
        <w:spacing w:after="120" w:line="276" w:lineRule="auto"/>
        <w:jc w:val="both"/>
        <w:rPr>
          <w:rFonts w:ascii="Calibri" w:eastAsia="Calibri" w:hAnsi="Calibri" w:cs="Times New Roman"/>
          <w:i/>
          <w:sz w:val="24"/>
          <w:szCs w:val="24"/>
        </w:rPr>
      </w:pPr>
      <w:r>
        <w:rPr>
          <w:rFonts w:ascii="Calibri" w:eastAsia="Calibri" w:hAnsi="Calibri" w:cs="Times New Roman"/>
          <w:i/>
          <w:sz w:val="24"/>
          <w:szCs w:val="24"/>
        </w:rPr>
        <w:t>„dobre przygotowanie, duża wiedza, sprawiedliwe ocenianie, dobra komunikacja ze studentami”, „najbardziej podobało mi się na tym przedmiocie profesjonalne podejście do przedmiotu, przedstawianie fachowej literatury, tego spodziewałem się po studiach”, „nie wszystko było jasne”;</w:t>
      </w:r>
    </w:p>
    <w:p w14:paraId="2431CAF5" w14:textId="77777777" w:rsidR="00124522" w:rsidRDefault="00124522" w:rsidP="003E53D2">
      <w:pPr>
        <w:spacing w:after="120" w:line="276" w:lineRule="auto"/>
        <w:jc w:val="both"/>
        <w:rPr>
          <w:rFonts w:ascii="Calibri" w:eastAsia="Calibri" w:hAnsi="Calibri" w:cs="Times New Roman"/>
          <w:i/>
          <w:sz w:val="24"/>
          <w:szCs w:val="24"/>
        </w:rPr>
      </w:pPr>
      <w:r>
        <w:rPr>
          <w:rFonts w:ascii="Calibri" w:eastAsia="Calibri" w:hAnsi="Calibri" w:cs="Times New Roman"/>
          <w:i/>
          <w:sz w:val="24"/>
          <w:szCs w:val="24"/>
        </w:rPr>
        <w:t>„brak zarzutów, przedmiot przedstawiony dobrze, merytorycznie i ciekawie. śmiem rzec, że pan dr to jeden z lepszych prowadzących jakich do tej pory miałem. działanie * zostało przedstawione bardzo szczegółowo, co jest oczywiście wielkim plusem.”, „dobrze tłumaczone zagadnienia</w:t>
      </w:r>
      <w:r w:rsidR="002014DA">
        <w:rPr>
          <w:rFonts w:ascii="Calibri" w:eastAsia="Calibri" w:hAnsi="Calibri" w:cs="Times New Roman"/>
          <w:i/>
          <w:sz w:val="24"/>
          <w:szCs w:val="24"/>
        </w:rPr>
        <w:t>, jasne zasady. ciekawe zajęcia”, „zbyt duże tempo na zajęciach, dla osób bez doświadczenie nie było najłatwiej”;</w:t>
      </w:r>
    </w:p>
    <w:p w14:paraId="2543E1FC" w14:textId="77777777" w:rsidR="002014DA" w:rsidRDefault="002014DA" w:rsidP="003E53D2">
      <w:pPr>
        <w:spacing w:after="120" w:line="276" w:lineRule="auto"/>
        <w:jc w:val="both"/>
        <w:rPr>
          <w:rFonts w:ascii="Calibri" w:eastAsia="Calibri" w:hAnsi="Calibri" w:cs="Times New Roman"/>
          <w:i/>
          <w:sz w:val="24"/>
          <w:szCs w:val="24"/>
        </w:rPr>
      </w:pPr>
      <w:r>
        <w:rPr>
          <w:rFonts w:ascii="Calibri" w:eastAsia="Calibri" w:hAnsi="Calibri" w:cs="Times New Roman"/>
          <w:i/>
          <w:sz w:val="24"/>
          <w:szCs w:val="24"/>
        </w:rPr>
        <w:t>„wykładowca *, który wziął na siebie odpowiedzialność za prowadzenie przedmiotu na ostatnią chwilę, zrobił na mnie ogromne wrażenie. pomimo krótkiego czasu na przygotowanie, potrafił dostarczyć nam wartościową i interesującą edukację. jedną z pierwszych rzeczy, które doceniłem w tym wykładowcy, było jego profesjonalne podejście. wykłady, które prowadził, były dobrze strukturyzowane i logicznie poukładane, co ułatwiało nam zrozumienie materiału.”;</w:t>
      </w:r>
    </w:p>
    <w:p w14:paraId="3841573D" w14:textId="77777777" w:rsidR="002014DA" w:rsidRDefault="002014DA" w:rsidP="003E53D2">
      <w:pPr>
        <w:spacing w:after="120" w:line="276" w:lineRule="auto"/>
        <w:jc w:val="both"/>
        <w:rPr>
          <w:rFonts w:ascii="Calibri" w:eastAsia="Calibri" w:hAnsi="Calibri" w:cs="Times New Roman"/>
          <w:i/>
          <w:sz w:val="24"/>
          <w:szCs w:val="24"/>
        </w:rPr>
      </w:pPr>
      <w:r>
        <w:rPr>
          <w:rFonts w:ascii="Calibri" w:eastAsia="Calibri" w:hAnsi="Calibri" w:cs="Times New Roman"/>
          <w:i/>
          <w:sz w:val="24"/>
          <w:szCs w:val="24"/>
        </w:rPr>
        <w:t>„laboratoria pokrywające się z wykładami, łatwość zrozumienia poleceń oraz zadań, nawet przy złym podłączeniu układu i przysłowiowym &lt;wywaleniu korków&gt;</w:t>
      </w:r>
      <w:r w:rsidR="00DD596B">
        <w:rPr>
          <w:rFonts w:ascii="Calibri" w:eastAsia="Calibri" w:hAnsi="Calibri" w:cs="Times New Roman"/>
          <w:i/>
          <w:sz w:val="24"/>
          <w:szCs w:val="24"/>
        </w:rPr>
        <w:t xml:space="preserve"> wykładowca podchodził do tego na spokojnie, że tak może się zdarzyć bo jesteśmy tylko studentami i się tego uczymy a nie mamy to potrafić jak niektórzy wykładowcy myślą”, „wykład prowadzony w sposób bardzo szczegółowy a za razem prosty w zrozumieniu, wykład pokrywający się z laboratoriami bardzo ułatwiają zrozumienie tematów”;</w:t>
      </w:r>
    </w:p>
    <w:p w14:paraId="3DBC9F12" w14:textId="77777777" w:rsidR="00DD596B" w:rsidRPr="0056185D" w:rsidRDefault="00DD596B" w:rsidP="003E53D2">
      <w:pPr>
        <w:spacing w:after="120" w:line="276" w:lineRule="auto"/>
        <w:jc w:val="both"/>
        <w:rPr>
          <w:rFonts w:ascii="Calibri" w:eastAsia="Calibri" w:hAnsi="Calibri" w:cs="Times New Roman"/>
          <w:i/>
          <w:sz w:val="24"/>
          <w:szCs w:val="24"/>
        </w:rPr>
      </w:pPr>
      <w:r>
        <w:rPr>
          <w:rFonts w:ascii="Calibri" w:eastAsia="Calibri" w:hAnsi="Calibri" w:cs="Times New Roman"/>
          <w:i/>
          <w:sz w:val="24"/>
          <w:szCs w:val="24"/>
        </w:rPr>
        <w:t>„jest to jeden z 3 wykładowców, który przekazuje wiedzę studentowi, którego celem jest praca jako kierownik/inżynier na budowie.”, „chętne dzielenie się wiedzą ze studentami, dobra komunikatywność i wnikliwe tłumaczenie zagadnień”, „prowadzący bardzo rzeczowo prowadzi zajęcia. oby każde tak wyglądały”</w:t>
      </w:r>
      <w:r w:rsidR="00C66FF2">
        <w:rPr>
          <w:rFonts w:ascii="Calibri" w:eastAsia="Calibri" w:hAnsi="Calibri" w:cs="Times New Roman"/>
          <w:i/>
          <w:sz w:val="24"/>
          <w:szCs w:val="24"/>
        </w:rPr>
        <w:t>.</w:t>
      </w:r>
    </w:p>
    <w:p w14:paraId="082F3C33" w14:textId="77777777" w:rsidR="00F34DBC" w:rsidRDefault="00F34DBC"/>
    <w:sectPr w:rsidR="00F34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245"/>
    <w:rsid w:val="00011E77"/>
    <w:rsid w:val="00022C5D"/>
    <w:rsid w:val="0002598F"/>
    <w:rsid w:val="00124522"/>
    <w:rsid w:val="00175AC2"/>
    <w:rsid w:val="001844A5"/>
    <w:rsid w:val="00195A30"/>
    <w:rsid w:val="001E0256"/>
    <w:rsid w:val="002014DA"/>
    <w:rsid w:val="00250889"/>
    <w:rsid w:val="00262BA8"/>
    <w:rsid w:val="002866F8"/>
    <w:rsid w:val="002E2CFD"/>
    <w:rsid w:val="002F25E9"/>
    <w:rsid w:val="00316415"/>
    <w:rsid w:val="003352F8"/>
    <w:rsid w:val="00362536"/>
    <w:rsid w:val="00362776"/>
    <w:rsid w:val="003802EC"/>
    <w:rsid w:val="003A4406"/>
    <w:rsid w:val="003B73A7"/>
    <w:rsid w:val="003D688A"/>
    <w:rsid w:val="003E36E5"/>
    <w:rsid w:val="003E53D2"/>
    <w:rsid w:val="0042422C"/>
    <w:rsid w:val="00452D6A"/>
    <w:rsid w:val="0048771C"/>
    <w:rsid w:val="00537C16"/>
    <w:rsid w:val="00546928"/>
    <w:rsid w:val="0056185D"/>
    <w:rsid w:val="00646B44"/>
    <w:rsid w:val="006C4C3C"/>
    <w:rsid w:val="0071182F"/>
    <w:rsid w:val="00796110"/>
    <w:rsid w:val="008053FA"/>
    <w:rsid w:val="0086065A"/>
    <w:rsid w:val="008D7ABC"/>
    <w:rsid w:val="008F6491"/>
    <w:rsid w:val="008F7538"/>
    <w:rsid w:val="00941ABA"/>
    <w:rsid w:val="00A6277A"/>
    <w:rsid w:val="00AD5AE3"/>
    <w:rsid w:val="00AD7A00"/>
    <w:rsid w:val="00AE3821"/>
    <w:rsid w:val="00AF47E2"/>
    <w:rsid w:val="00B33682"/>
    <w:rsid w:val="00C22F86"/>
    <w:rsid w:val="00C27DA8"/>
    <w:rsid w:val="00C45519"/>
    <w:rsid w:val="00C52980"/>
    <w:rsid w:val="00C66FF2"/>
    <w:rsid w:val="00C80DD6"/>
    <w:rsid w:val="00CE4298"/>
    <w:rsid w:val="00D27603"/>
    <w:rsid w:val="00D60735"/>
    <w:rsid w:val="00DA4C2F"/>
    <w:rsid w:val="00DD596B"/>
    <w:rsid w:val="00E03882"/>
    <w:rsid w:val="00E75670"/>
    <w:rsid w:val="00EA23BA"/>
    <w:rsid w:val="00F34DBC"/>
    <w:rsid w:val="00FC0AD3"/>
    <w:rsid w:val="00FD15F0"/>
    <w:rsid w:val="00FE0245"/>
    <w:rsid w:val="00FE6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2941"/>
  <w15:chartTrackingRefBased/>
  <w15:docId w15:val="{28C6EEE0-CB10-4280-A8B4-171C2CE6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Jasnecieniowanieakcent11">
    <w:name w:val="Jasne cieniowanie — akcent 11"/>
    <w:basedOn w:val="Standardowy"/>
    <w:next w:val="Jasnecieniowanieakcent1"/>
    <w:uiPriority w:val="60"/>
    <w:rsid w:val="00FE0245"/>
    <w:pPr>
      <w:spacing w:after="0" w:line="240" w:lineRule="auto"/>
    </w:pPr>
    <w:rPr>
      <w:rFonts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akcent1">
    <w:name w:val="Light Shading Accent 1"/>
    <w:basedOn w:val="Standardowy"/>
    <w:uiPriority w:val="60"/>
    <w:semiHidden/>
    <w:unhideWhenUsed/>
    <w:rsid w:val="00FE024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1565</Words>
  <Characters>9394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Sprawozdanie Dziekana WE</vt:lpstr>
    </vt:vector>
  </TitlesOfParts>
  <Company>ZUT</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Dziekana WE</dc:title>
  <dc:subject>ankietyzacja nauczycieli 2022/23, sem. letni</dc:subject>
  <dc:creator>Krzysztof Stawicki</dc:creator>
  <cp:keywords/>
  <dc:description/>
  <cp:lastModifiedBy>Halina Baranowska</cp:lastModifiedBy>
  <cp:revision>2</cp:revision>
  <dcterms:created xsi:type="dcterms:W3CDTF">2024-02-09T12:19:00Z</dcterms:created>
  <dcterms:modified xsi:type="dcterms:W3CDTF">2024-02-09T12:19:00Z</dcterms:modified>
</cp:coreProperties>
</file>